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3E" w:rsidRPr="00167BE6" w:rsidRDefault="00BD223E" w:rsidP="00BD223E">
      <w:pPr>
        <w:pStyle w:val="NoSpacing"/>
        <w:jc w:val="center"/>
        <w:rPr>
          <w:rFonts w:asciiTheme="majorHAnsi" w:hAnsiTheme="majorHAnsi" w:cs="Times New Roman"/>
          <w:b/>
        </w:rPr>
      </w:pPr>
      <w:r w:rsidRPr="00167BE6">
        <w:rPr>
          <w:rFonts w:asciiTheme="majorHAnsi" w:hAnsiTheme="majorHAnsi" w:cs="Times New Roman"/>
          <w:b/>
        </w:rPr>
        <w:t>SEMINAR ON</w:t>
      </w:r>
      <w:r w:rsidR="00E02B1F">
        <w:rPr>
          <w:rFonts w:asciiTheme="majorHAnsi" w:hAnsiTheme="majorHAnsi" w:cs="Times New Roman"/>
          <w:b/>
        </w:rPr>
        <w:t xml:space="preserve"> </w:t>
      </w:r>
    </w:p>
    <w:p w:rsidR="00BD223E" w:rsidRPr="00167BE6" w:rsidRDefault="00BD223E" w:rsidP="00BD223E">
      <w:pPr>
        <w:pStyle w:val="NoSpacing"/>
        <w:jc w:val="center"/>
        <w:rPr>
          <w:rFonts w:asciiTheme="majorHAnsi" w:hAnsiTheme="majorHAnsi" w:cs="Times New Roman"/>
          <w:b/>
        </w:rPr>
      </w:pPr>
      <w:r w:rsidRPr="00167BE6">
        <w:rPr>
          <w:rFonts w:asciiTheme="majorHAnsi" w:hAnsiTheme="majorHAnsi" w:cs="Times New Roman"/>
          <w:b/>
        </w:rPr>
        <w:t>SOCIAL TRANSFERS AND CHILD PROTECTION</w:t>
      </w:r>
    </w:p>
    <w:p w:rsidR="00F06333" w:rsidRPr="00167BE6" w:rsidRDefault="00F06333" w:rsidP="00F21251">
      <w:pPr>
        <w:pStyle w:val="NoSpacing"/>
        <w:rPr>
          <w:rFonts w:asciiTheme="majorHAnsi" w:hAnsiTheme="majorHAnsi" w:cs="Times New Roman"/>
          <w:b/>
          <w:i/>
        </w:rPr>
      </w:pPr>
    </w:p>
    <w:p w:rsidR="00BD223E" w:rsidRPr="00167BE6" w:rsidRDefault="00BD223E" w:rsidP="00906807">
      <w:pPr>
        <w:jc w:val="center"/>
        <w:rPr>
          <w:rFonts w:asciiTheme="majorHAnsi" w:hAnsiTheme="majorHAnsi"/>
          <w:sz w:val="22"/>
          <w:szCs w:val="22"/>
          <w:lang w:val="en-US"/>
        </w:rPr>
      </w:pPr>
      <w:r w:rsidRPr="00167BE6">
        <w:rPr>
          <w:rFonts w:asciiTheme="majorHAnsi" w:hAnsiTheme="majorHAnsi"/>
          <w:sz w:val="22"/>
          <w:szCs w:val="22"/>
          <w:lang w:val="en-US"/>
        </w:rPr>
        <w:t>UNICEF Office of Research, Florence 19-20 March 2013</w:t>
      </w:r>
    </w:p>
    <w:p w:rsidR="005F0B91" w:rsidRPr="00167BE6" w:rsidRDefault="005F0B91" w:rsidP="00BD223E">
      <w:pPr>
        <w:rPr>
          <w:rFonts w:asciiTheme="majorHAnsi" w:hAnsiTheme="majorHAnsi"/>
          <w:b/>
          <w:sz w:val="22"/>
          <w:szCs w:val="22"/>
          <w:lang w:val="en-US"/>
        </w:rPr>
      </w:pPr>
    </w:p>
    <w:p w:rsidR="00BD223E" w:rsidRPr="00CF564C" w:rsidRDefault="00BD223E" w:rsidP="00CF564C">
      <w:pPr>
        <w:rPr>
          <w:rFonts w:asciiTheme="majorHAnsi" w:hAnsiTheme="majorHAnsi"/>
          <w:b/>
          <w:i/>
          <w:sz w:val="22"/>
          <w:szCs w:val="22"/>
          <w:lang w:val="en-US"/>
        </w:rPr>
      </w:pPr>
      <w:r w:rsidRPr="00CF564C">
        <w:rPr>
          <w:rFonts w:asciiTheme="majorHAnsi" w:hAnsiTheme="majorHAnsi"/>
          <w:b/>
          <w:i/>
          <w:sz w:val="22"/>
          <w:szCs w:val="22"/>
          <w:lang w:val="en-US"/>
        </w:rPr>
        <w:t>Background</w:t>
      </w:r>
    </w:p>
    <w:p w:rsidR="00BD223E" w:rsidRPr="00167BE6" w:rsidRDefault="00BD223E" w:rsidP="00BD223E">
      <w:pPr>
        <w:rPr>
          <w:rFonts w:asciiTheme="majorHAnsi" w:hAnsiTheme="majorHAnsi"/>
          <w:sz w:val="22"/>
          <w:szCs w:val="22"/>
          <w:lang w:val="en-US"/>
        </w:rPr>
      </w:pPr>
    </w:p>
    <w:p w:rsidR="004E2045" w:rsidRPr="00167BE6" w:rsidRDefault="004E2045" w:rsidP="00561334">
      <w:pPr>
        <w:rPr>
          <w:rFonts w:asciiTheme="majorHAnsi" w:hAnsiTheme="majorHAnsi"/>
          <w:color w:val="000000"/>
          <w:sz w:val="22"/>
          <w:szCs w:val="22"/>
          <w:shd w:val="clear" w:color="auto" w:fill="FFFFFF"/>
          <w:lang w:val="en-US"/>
        </w:rPr>
      </w:pPr>
      <w:r w:rsidRPr="00167BE6">
        <w:rPr>
          <w:rFonts w:asciiTheme="majorHAnsi" w:hAnsiTheme="majorHAnsi"/>
          <w:color w:val="000000"/>
          <w:sz w:val="22"/>
          <w:szCs w:val="22"/>
          <w:shd w:val="clear" w:color="auto" w:fill="FFFFFF"/>
          <w:lang w:val="en-US"/>
        </w:rPr>
        <w:t xml:space="preserve">Social protection </w:t>
      </w:r>
      <w:proofErr w:type="spellStart"/>
      <w:r w:rsidRPr="00167BE6">
        <w:rPr>
          <w:rFonts w:asciiTheme="majorHAnsi" w:hAnsiTheme="majorHAnsi"/>
          <w:color w:val="000000"/>
          <w:sz w:val="22"/>
          <w:szCs w:val="22"/>
          <w:shd w:val="clear" w:color="auto" w:fill="FFFFFF"/>
          <w:lang w:val="en-US"/>
        </w:rPr>
        <w:t>programmes</w:t>
      </w:r>
      <w:proofErr w:type="spellEnd"/>
      <w:r w:rsidRPr="00167BE6">
        <w:rPr>
          <w:rFonts w:asciiTheme="majorHAnsi" w:hAnsiTheme="majorHAnsi"/>
          <w:color w:val="000000"/>
          <w:sz w:val="22"/>
          <w:szCs w:val="22"/>
          <w:shd w:val="clear" w:color="auto" w:fill="FFFFFF"/>
          <w:lang w:val="en-US"/>
        </w:rPr>
        <w:t xml:space="preserve"> are increasingly being adopted in middle</w:t>
      </w:r>
      <w:r w:rsidR="00E02B1F">
        <w:rPr>
          <w:rFonts w:asciiTheme="majorHAnsi" w:hAnsiTheme="majorHAnsi"/>
          <w:color w:val="000000"/>
          <w:sz w:val="22"/>
          <w:szCs w:val="22"/>
          <w:shd w:val="clear" w:color="auto" w:fill="FFFFFF"/>
          <w:lang w:val="en-US"/>
        </w:rPr>
        <w:t>-</w:t>
      </w:r>
      <w:r w:rsidRPr="00167BE6">
        <w:rPr>
          <w:rFonts w:asciiTheme="majorHAnsi" w:hAnsiTheme="majorHAnsi"/>
          <w:color w:val="000000"/>
          <w:sz w:val="22"/>
          <w:szCs w:val="22"/>
          <w:shd w:val="clear" w:color="auto" w:fill="FFFFFF"/>
          <w:lang w:val="en-US"/>
        </w:rPr>
        <w:t xml:space="preserve"> and low</w:t>
      </w:r>
      <w:r w:rsidR="00E02B1F">
        <w:rPr>
          <w:rFonts w:asciiTheme="majorHAnsi" w:hAnsiTheme="majorHAnsi"/>
          <w:color w:val="000000"/>
          <w:sz w:val="22"/>
          <w:szCs w:val="22"/>
          <w:shd w:val="clear" w:color="auto" w:fill="FFFFFF"/>
          <w:lang w:val="en-US"/>
        </w:rPr>
        <w:t>-</w:t>
      </w:r>
      <w:r w:rsidRPr="00167BE6">
        <w:rPr>
          <w:rFonts w:asciiTheme="majorHAnsi" w:hAnsiTheme="majorHAnsi"/>
          <w:color w:val="000000"/>
          <w:sz w:val="22"/>
          <w:szCs w:val="22"/>
          <w:shd w:val="clear" w:color="auto" w:fill="FFFFFF"/>
          <w:lang w:val="en-US"/>
        </w:rPr>
        <w:t xml:space="preserve">income countries, especially in Latin America, Africa, and parts of Asia, as key measures to address poverty and vulnerability. Among the different types of social protection schemes, social transfers are now dominating social </w:t>
      </w:r>
      <w:r w:rsidR="00367C24" w:rsidRPr="00167BE6">
        <w:rPr>
          <w:rFonts w:asciiTheme="majorHAnsi" w:hAnsiTheme="majorHAnsi"/>
          <w:color w:val="000000"/>
          <w:sz w:val="22"/>
          <w:szCs w:val="22"/>
          <w:shd w:val="clear" w:color="auto" w:fill="FFFFFF"/>
          <w:lang w:val="en-US"/>
        </w:rPr>
        <w:t>protection interventions</w:t>
      </w:r>
      <w:r w:rsidRPr="00167BE6">
        <w:rPr>
          <w:rFonts w:asciiTheme="majorHAnsi" w:hAnsiTheme="majorHAnsi"/>
          <w:color w:val="000000"/>
          <w:sz w:val="22"/>
          <w:szCs w:val="22"/>
          <w:shd w:val="clear" w:color="auto" w:fill="FFFFFF"/>
          <w:lang w:val="en-US"/>
        </w:rPr>
        <w:t xml:space="preserve"> in </w:t>
      </w:r>
      <w:r w:rsidR="00906807" w:rsidRPr="00167BE6">
        <w:rPr>
          <w:rFonts w:asciiTheme="majorHAnsi" w:hAnsiTheme="majorHAnsi"/>
          <w:color w:val="000000"/>
          <w:sz w:val="22"/>
          <w:szCs w:val="22"/>
          <w:shd w:val="clear" w:color="auto" w:fill="FFFFFF"/>
          <w:lang w:val="en-US"/>
        </w:rPr>
        <w:t xml:space="preserve">the </w:t>
      </w:r>
      <w:r w:rsidRPr="00167BE6">
        <w:rPr>
          <w:rFonts w:asciiTheme="majorHAnsi" w:hAnsiTheme="majorHAnsi"/>
          <w:color w:val="000000"/>
          <w:sz w:val="22"/>
          <w:szCs w:val="22"/>
          <w:shd w:val="clear" w:color="auto" w:fill="FFFFFF"/>
          <w:lang w:val="en-US"/>
        </w:rPr>
        <w:t>least developed countries</w:t>
      </w:r>
      <w:r w:rsidR="00367C24" w:rsidRPr="00167BE6">
        <w:rPr>
          <w:rFonts w:asciiTheme="majorHAnsi" w:hAnsiTheme="majorHAnsi"/>
          <w:color w:val="000000"/>
          <w:sz w:val="22"/>
          <w:szCs w:val="22"/>
          <w:shd w:val="clear" w:color="auto" w:fill="FFFFFF"/>
          <w:lang w:val="en-US"/>
        </w:rPr>
        <w:t>.</w:t>
      </w:r>
      <w:r w:rsidR="00437272">
        <w:rPr>
          <w:rStyle w:val="FootnoteReference"/>
          <w:rFonts w:asciiTheme="majorHAnsi" w:hAnsiTheme="majorHAnsi"/>
          <w:color w:val="000000"/>
          <w:sz w:val="22"/>
          <w:szCs w:val="22"/>
          <w:shd w:val="clear" w:color="auto" w:fill="FFFFFF"/>
          <w:lang w:val="en-US"/>
        </w:rPr>
        <w:footnoteReference w:id="1"/>
      </w:r>
      <w:r w:rsidR="00367C24" w:rsidRPr="00167BE6">
        <w:rPr>
          <w:rFonts w:asciiTheme="majorHAnsi" w:hAnsiTheme="majorHAnsi"/>
          <w:color w:val="000000"/>
          <w:sz w:val="22"/>
          <w:szCs w:val="22"/>
          <w:shd w:val="clear" w:color="auto" w:fill="FFFFFF"/>
          <w:lang w:val="en-US"/>
        </w:rPr>
        <w:t xml:space="preserve"> The adoption of these </w:t>
      </w:r>
      <w:proofErr w:type="spellStart"/>
      <w:r w:rsidR="00367C24" w:rsidRPr="00167BE6">
        <w:rPr>
          <w:rFonts w:asciiTheme="majorHAnsi" w:hAnsiTheme="majorHAnsi"/>
          <w:color w:val="000000"/>
          <w:sz w:val="22"/>
          <w:szCs w:val="22"/>
          <w:shd w:val="clear" w:color="auto" w:fill="FFFFFF"/>
          <w:lang w:val="en-US"/>
        </w:rPr>
        <w:t>programmes</w:t>
      </w:r>
      <w:proofErr w:type="spellEnd"/>
      <w:r w:rsidR="00367C24" w:rsidRPr="00167BE6">
        <w:rPr>
          <w:rFonts w:asciiTheme="majorHAnsi" w:hAnsiTheme="majorHAnsi"/>
          <w:color w:val="000000"/>
          <w:sz w:val="22"/>
          <w:szCs w:val="22"/>
          <w:shd w:val="clear" w:color="auto" w:fill="FFFFFF"/>
          <w:lang w:val="en-US"/>
        </w:rPr>
        <w:t xml:space="preserve"> has been boosted by the strong evidence provided </w:t>
      </w:r>
      <w:r w:rsidRPr="00167BE6">
        <w:rPr>
          <w:rFonts w:asciiTheme="majorHAnsi" w:hAnsiTheme="majorHAnsi"/>
          <w:color w:val="000000"/>
          <w:sz w:val="22"/>
          <w:szCs w:val="22"/>
          <w:shd w:val="clear" w:color="auto" w:fill="FFFFFF"/>
          <w:lang w:val="en-US"/>
        </w:rPr>
        <w:t>by impact evaluation studies</w:t>
      </w:r>
      <w:r w:rsidR="00367C24" w:rsidRPr="00167BE6">
        <w:rPr>
          <w:rFonts w:asciiTheme="majorHAnsi" w:hAnsiTheme="majorHAnsi"/>
          <w:color w:val="000000"/>
          <w:sz w:val="22"/>
          <w:szCs w:val="22"/>
          <w:shd w:val="clear" w:color="auto" w:fill="FFFFFF"/>
          <w:lang w:val="en-US"/>
        </w:rPr>
        <w:t xml:space="preserve"> detecting positive effects on the welfare of the</w:t>
      </w:r>
      <w:r w:rsidRPr="00167BE6">
        <w:rPr>
          <w:rFonts w:asciiTheme="majorHAnsi" w:hAnsiTheme="majorHAnsi"/>
          <w:color w:val="000000"/>
          <w:sz w:val="22"/>
          <w:szCs w:val="22"/>
          <w:shd w:val="clear" w:color="auto" w:fill="FFFFFF"/>
          <w:lang w:val="en-US"/>
        </w:rPr>
        <w:t xml:space="preserve"> poorest and the most marginalized. The benefits for children have also been well documented, in particular in relation to </w:t>
      </w:r>
      <w:r w:rsidR="00561334" w:rsidRPr="00167BE6">
        <w:rPr>
          <w:rFonts w:asciiTheme="majorHAnsi" w:hAnsiTheme="majorHAnsi"/>
          <w:color w:val="000000"/>
          <w:sz w:val="22"/>
          <w:szCs w:val="22"/>
          <w:shd w:val="clear" w:color="auto" w:fill="FFFFFF"/>
          <w:lang w:val="en-US"/>
        </w:rPr>
        <w:t xml:space="preserve">their health and </w:t>
      </w:r>
      <w:r w:rsidRPr="00167BE6">
        <w:rPr>
          <w:rFonts w:asciiTheme="majorHAnsi" w:hAnsiTheme="majorHAnsi"/>
          <w:color w:val="000000"/>
          <w:sz w:val="22"/>
          <w:szCs w:val="22"/>
          <w:shd w:val="clear" w:color="auto" w:fill="FFFFFF"/>
          <w:lang w:val="en-US"/>
        </w:rPr>
        <w:t>nutrition</w:t>
      </w:r>
      <w:r w:rsidR="00561334" w:rsidRPr="00167BE6">
        <w:rPr>
          <w:rFonts w:asciiTheme="majorHAnsi" w:hAnsiTheme="majorHAnsi"/>
          <w:color w:val="000000"/>
          <w:sz w:val="22"/>
          <w:szCs w:val="22"/>
          <w:shd w:val="clear" w:color="auto" w:fill="FFFFFF"/>
          <w:lang w:val="en-US"/>
        </w:rPr>
        <w:t>al status</w:t>
      </w:r>
      <w:r w:rsidRPr="00167BE6">
        <w:rPr>
          <w:rFonts w:asciiTheme="majorHAnsi" w:hAnsiTheme="majorHAnsi"/>
          <w:color w:val="000000"/>
          <w:sz w:val="22"/>
          <w:szCs w:val="22"/>
          <w:shd w:val="clear" w:color="auto" w:fill="FFFFFF"/>
          <w:lang w:val="en-US"/>
        </w:rPr>
        <w:t xml:space="preserve"> and education</w:t>
      </w:r>
      <w:r w:rsidR="00561334" w:rsidRPr="00167BE6">
        <w:rPr>
          <w:rFonts w:asciiTheme="majorHAnsi" w:hAnsiTheme="majorHAnsi"/>
          <w:color w:val="000000"/>
          <w:sz w:val="22"/>
          <w:szCs w:val="22"/>
          <w:shd w:val="clear" w:color="auto" w:fill="FFFFFF"/>
          <w:lang w:val="en-US"/>
        </w:rPr>
        <w:t xml:space="preserve"> outcomes</w:t>
      </w:r>
      <w:r w:rsidRPr="00167BE6">
        <w:rPr>
          <w:rFonts w:asciiTheme="majorHAnsi" w:hAnsiTheme="majorHAnsi"/>
          <w:color w:val="000000"/>
          <w:sz w:val="22"/>
          <w:szCs w:val="22"/>
          <w:shd w:val="clear" w:color="auto" w:fill="FFFFFF"/>
          <w:lang w:val="en-US"/>
        </w:rPr>
        <w:t xml:space="preserve">. </w:t>
      </w:r>
    </w:p>
    <w:p w:rsidR="004E2045" w:rsidRPr="00167BE6" w:rsidRDefault="004E2045" w:rsidP="00BA7C92">
      <w:pPr>
        <w:jc w:val="both"/>
        <w:rPr>
          <w:rFonts w:asciiTheme="majorHAnsi" w:hAnsiTheme="majorHAnsi"/>
          <w:color w:val="000000"/>
          <w:sz w:val="22"/>
          <w:szCs w:val="22"/>
          <w:shd w:val="clear" w:color="auto" w:fill="FFFFFF"/>
          <w:lang w:val="en-US"/>
        </w:rPr>
      </w:pPr>
    </w:p>
    <w:p w:rsidR="00342752" w:rsidRPr="00167BE6" w:rsidRDefault="00137273" w:rsidP="00561334">
      <w:pPr>
        <w:rPr>
          <w:rFonts w:asciiTheme="majorHAnsi" w:hAnsiTheme="majorHAnsi"/>
          <w:color w:val="000000"/>
          <w:sz w:val="22"/>
          <w:szCs w:val="22"/>
          <w:shd w:val="clear" w:color="auto" w:fill="FFFFFF"/>
          <w:lang w:val="en-US"/>
        </w:rPr>
      </w:pPr>
      <w:r w:rsidRPr="00167BE6">
        <w:rPr>
          <w:rFonts w:asciiTheme="majorHAnsi" w:hAnsiTheme="majorHAnsi"/>
          <w:color w:val="000000"/>
          <w:sz w:val="22"/>
          <w:szCs w:val="22"/>
          <w:shd w:val="clear" w:color="auto" w:fill="FFFFFF"/>
          <w:lang w:val="en-US"/>
        </w:rPr>
        <w:t>Despite</w:t>
      </w:r>
      <w:r w:rsidR="004E2045" w:rsidRPr="00167BE6">
        <w:rPr>
          <w:rFonts w:asciiTheme="majorHAnsi" w:hAnsiTheme="majorHAnsi"/>
          <w:color w:val="000000"/>
          <w:sz w:val="22"/>
          <w:szCs w:val="22"/>
          <w:shd w:val="clear" w:color="auto" w:fill="FFFFFF"/>
          <w:lang w:val="en-US"/>
        </w:rPr>
        <w:t xml:space="preserve"> the growing number of social transfer impact evaluations, the relation between social transfers and issues </w:t>
      </w:r>
      <w:r w:rsidR="00895111">
        <w:rPr>
          <w:rFonts w:asciiTheme="majorHAnsi" w:hAnsiTheme="majorHAnsi"/>
          <w:color w:val="000000"/>
          <w:sz w:val="22"/>
          <w:szCs w:val="22"/>
          <w:shd w:val="clear" w:color="auto" w:fill="FFFFFF"/>
          <w:lang w:val="en-US"/>
        </w:rPr>
        <w:t>like</w:t>
      </w:r>
      <w:r w:rsidR="004E2045" w:rsidRPr="00167BE6">
        <w:rPr>
          <w:rFonts w:asciiTheme="majorHAnsi" w:hAnsiTheme="majorHAnsi"/>
          <w:color w:val="000000"/>
          <w:sz w:val="22"/>
          <w:szCs w:val="22"/>
          <w:shd w:val="clear" w:color="auto" w:fill="FFFFFF"/>
          <w:lang w:val="en-US"/>
        </w:rPr>
        <w:t xml:space="preserve"> violence against children, child abuse</w:t>
      </w:r>
      <w:r w:rsidR="00342752" w:rsidRPr="00167BE6">
        <w:rPr>
          <w:rFonts w:asciiTheme="majorHAnsi" w:hAnsiTheme="majorHAnsi"/>
          <w:color w:val="000000"/>
          <w:sz w:val="22"/>
          <w:szCs w:val="22"/>
          <w:shd w:val="clear" w:color="auto" w:fill="FFFFFF"/>
          <w:lang w:val="en-US"/>
        </w:rPr>
        <w:t>, family separation</w:t>
      </w:r>
      <w:r w:rsidR="00895111">
        <w:rPr>
          <w:rFonts w:asciiTheme="majorHAnsi" w:hAnsiTheme="majorHAnsi"/>
          <w:color w:val="000000"/>
          <w:sz w:val="22"/>
          <w:szCs w:val="22"/>
          <w:shd w:val="clear" w:color="auto" w:fill="FFFFFF"/>
          <w:lang w:val="en-US"/>
        </w:rPr>
        <w:t xml:space="preserve">, child </w:t>
      </w:r>
      <w:proofErr w:type="spellStart"/>
      <w:r w:rsidR="00895111">
        <w:rPr>
          <w:rFonts w:asciiTheme="majorHAnsi" w:hAnsiTheme="majorHAnsi"/>
          <w:color w:val="000000"/>
          <w:sz w:val="22"/>
          <w:szCs w:val="22"/>
          <w:shd w:val="clear" w:color="auto" w:fill="FFFFFF"/>
          <w:lang w:val="en-US"/>
        </w:rPr>
        <w:t>labour</w:t>
      </w:r>
      <w:proofErr w:type="spellEnd"/>
      <w:r w:rsidR="00342752" w:rsidRPr="00167BE6">
        <w:rPr>
          <w:rFonts w:asciiTheme="majorHAnsi" w:hAnsiTheme="majorHAnsi"/>
          <w:color w:val="000000"/>
          <w:sz w:val="22"/>
          <w:szCs w:val="22"/>
          <w:shd w:val="clear" w:color="auto" w:fill="FFFFFF"/>
          <w:lang w:val="en-US"/>
        </w:rPr>
        <w:t>, child m</w:t>
      </w:r>
      <w:r w:rsidR="00895111">
        <w:rPr>
          <w:rFonts w:asciiTheme="majorHAnsi" w:hAnsiTheme="majorHAnsi"/>
          <w:color w:val="000000"/>
          <w:sz w:val="22"/>
          <w:szCs w:val="22"/>
          <w:shd w:val="clear" w:color="auto" w:fill="FFFFFF"/>
          <w:lang w:val="en-US"/>
        </w:rPr>
        <w:t>arriage, sexual exploitation or</w:t>
      </w:r>
      <w:r w:rsidR="00342752" w:rsidRPr="00167BE6">
        <w:rPr>
          <w:rFonts w:asciiTheme="majorHAnsi" w:hAnsiTheme="majorHAnsi"/>
          <w:color w:val="000000"/>
          <w:sz w:val="22"/>
          <w:szCs w:val="22"/>
          <w:shd w:val="clear" w:color="auto" w:fill="FFFFFF"/>
          <w:lang w:val="en-US"/>
        </w:rPr>
        <w:t xml:space="preserve"> trafficking</w:t>
      </w:r>
      <w:r w:rsidR="00895111">
        <w:rPr>
          <w:rFonts w:asciiTheme="majorHAnsi" w:hAnsiTheme="majorHAnsi"/>
          <w:color w:val="000000"/>
          <w:sz w:val="22"/>
          <w:szCs w:val="22"/>
          <w:shd w:val="clear" w:color="auto" w:fill="FFFFFF"/>
          <w:lang w:val="en-US"/>
        </w:rPr>
        <w:t xml:space="preserve"> </w:t>
      </w:r>
      <w:r w:rsidR="00FA4543">
        <w:rPr>
          <w:rFonts w:asciiTheme="majorHAnsi" w:hAnsiTheme="majorHAnsi"/>
          <w:color w:val="000000"/>
          <w:sz w:val="22"/>
          <w:szCs w:val="22"/>
          <w:shd w:val="clear" w:color="auto" w:fill="FFFFFF"/>
          <w:lang w:val="en-US"/>
        </w:rPr>
        <w:t xml:space="preserve">(here called child protection outcomes) </w:t>
      </w:r>
      <w:r w:rsidR="004E2045" w:rsidRPr="00167BE6">
        <w:rPr>
          <w:rFonts w:asciiTheme="majorHAnsi" w:hAnsiTheme="majorHAnsi"/>
          <w:color w:val="000000"/>
          <w:sz w:val="22"/>
          <w:szCs w:val="22"/>
          <w:shd w:val="clear" w:color="auto" w:fill="FFFFFF"/>
          <w:lang w:val="en-US"/>
        </w:rPr>
        <w:t xml:space="preserve">has rarely been </w:t>
      </w:r>
      <w:r w:rsidR="005F2E3B" w:rsidRPr="00167BE6">
        <w:rPr>
          <w:rFonts w:asciiTheme="majorHAnsi" w:hAnsiTheme="majorHAnsi"/>
          <w:color w:val="000000"/>
          <w:sz w:val="22"/>
          <w:szCs w:val="22"/>
          <w:shd w:val="clear" w:color="auto" w:fill="FFFFFF"/>
          <w:lang w:val="en-US"/>
        </w:rPr>
        <w:t xml:space="preserve">rigorously </w:t>
      </w:r>
      <w:r w:rsidR="004E2045" w:rsidRPr="00167BE6">
        <w:rPr>
          <w:rFonts w:asciiTheme="majorHAnsi" w:hAnsiTheme="majorHAnsi"/>
          <w:color w:val="000000"/>
          <w:sz w:val="22"/>
          <w:szCs w:val="22"/>
          <w:shd w:val="clear" w:color="auto" w:fill="FFFFFF"/>
          <w:lang w:val="en-US"/>
        </w:rPr>
        <w:t>investigated. Do</w:t>
      </w:r>
      <w:r w:rsidR="00342752" w:rsidRPr="00167BE6">
        <w:rPr>
          <w:rFonts w:asciiTheme="majorHAnsi" w:hAnsiTheme="majorHAnsi"/>
          <w:color w:val="000000"/>
          <w:sz w:val="22"/>
          <w:szCs w:val="22"/>
          <w:shd w:val="clear" w:color="auto" w:fill="FFFFFF"/>
          <w:lang w:val="en-US"/>
        </w:rPr>
        <w:t xml:space="preserve"> social transfers have an</w:t>
      </w:r>
      <w:r w:rsidR="004E2045" w:rsidRPr="00167BE6">
        <w:rPr>
          <w:rFonts w:asciiTheme="majorHAnsi" w:hAnsiTheme="majorHAnsi"/>
          <w:color w:val="000000"/>
          <w:sz w:val="22"/>
          <w:szCs w:val="22"/>
          <w:shd w:val="clear" w:color="auto" w:fill="FFFFFF"/>
          <w:lang w:val="en-US"/>
        </w:rPr>
        <w:t xml:space="preserve"> impact </w:t>
      </w:r>
      <w:r w:rsidR="00342752" w:rsidRPr="00167BE6">
        <w:rPr>
          <w:rFonts w:asciiTheme="majorHAnsi" w:hAnsiTheme="majorHAnsi"/>
          <w:color w:val="000000"/>
          <w:sz w:val="22"/>
          <w:szCs w:val="22"/>
          <w:shd w:val="clear" w:color="auto" w:fill="FFFFFF"/>
          <w:lang w:val="en-US"/>
        </w:rPr>
        <w:t xml:space="preserve">in preventing or mitigating </w:t>
      </w:r>
      <w:r w:rsidR="004E2045" w:rsidRPr="00167BE6">
        <w:rPr>
          <w:rFonts w:asciiTheme="majorHAnsi" w:hAnsiTheme="majorHAnsi"/>
          <w:color w:val="000000"/>
          <w:sz w:val="22"/>
          <w:szCs w:val="22"/>
          <w:shd w:val="clear" w:color="auto" w:fill="FFFFFF"/>
          <w:lang w:val="en-US"/>
        </w:rPr>
        <w:t xml:space="preserve">these </w:t>
      </w:r>
      <w:r w:rsidR="00342752" w:rsidRPr="00167BE6">
        <w:rPr>
          <w:rFonts w:asciiTheme="majorHAnsi" w:hAnsiTheme="majorHAnsi"/>
          <w:color w:val="000000"/>
          <w:sz w:val="22"/>
          <w:szCs w:val="22"/>
          <w:shd w:val="clear" w:color="auto" w:fill="FFFFFF"/>
          <w:lang w:val="en-US"/>
        </w:rPr>
        <w:t xml:space="preserve">and similar </w:t>
      </w:r>
      <w:r w:rsidR="004E2045" w:rsidRPr="00167BE6">
        <w:rPr>
          <w:rFonts w:asciiTheme="majorHAnsi" w:hAnsiTheme="majorHAnsi"/>
          <w:color w:val="000000"/>
          <w:sz w:val="22"/>
          <w:szCs w:val="22"/>
          <w:shd w:val="clear" w:color="auto" w:fill="FFFFFF"/>
          <w:lang w:val="en-US"/>
        </w:rPr>
        <w:t xml:space="preserve">rights violations? </w:t>
      </w:r>
      <w:proofErr w:type="gramStart"/>
      <w:r w:rsidR="004E2045" w:rsidRPr="00167BE6">
        <w:rPr>
          <w:rFonts w:asciiTheme="majorHAnsi" w:hAnsiTheme="majorHAnsi"/>
          <w:color w:val="000000"/>
          <w:sz w:val="22"/>
          <w:szCs w:val="22"/>
          <w:shd w:val="clear" w:color="auto" w:fill="FFFFFF"/>
          <w:lang w:val="en-US"/>
        </w:rPr>
        <w:t>And if so, under what conditions?</w:t>
      </w:r>
      <w:proofErr w:type="gramEnd"/>
      <w:r w:rsidR="004E2045" w:rsidRPr="00167BE6">
        <w:rPr>
          <w:rFonts w:asciiTheme="majorHAnsi" w:hAnsiTheme="majorHAnsi"/>
          <w:color w:val="000000"/>
          <w:sz w:val="22"/>
          <w:szCs w:val="22"/>
          <w:shd w:val="clear" w:color="auto" w:fill="FFFFFF"/>
          <w:lang w:val="en-US"/>
        </w:rPr>
        <w:t xml:space="preserve"> </w:t>
      </w:r>
    </w:p>
    <w:p w:rsidR="00342752" w:rsidRPr="00167BE6" w:rsidRDefault="00342752" w:rsidP="00561334">
      <w:pPr>
        <w:rPr>
          <w:rFonts w:asciiTheme="majorHAnsi" w:hAnsiTheme="majorHAnsi"/>
          <w:color w:val="000000"/>
          <w:sz w:val="22"/>
          <w:szCs w:val="22"/>
          <w:shd w:val="clear" w:color="auto" w:fill="FFFFFF"/>
          <w:lang w:val="en-US"/>
        </w:rPr>
      </w:pPr>
    </w:p>
    <w:p w:rsidR="003642B1" w:rsidRDefault="00342752" w:rsidP="00FC2CB7">
      <w:pPr>
        <w:rPr>
          <w:rFonts w:asciiTheme="majorHAnsi" w:hAnsiTheme="majorHAnsi"/>
          <w:color w:val="000000"/>
          <w:sz w:val="22"/>
          <w:szCs w:val="22"/>
          <w:shd w:val="clear" w:color="auto" w:fill="FFFFFF"/>
          <w:lang w:val="en-US"/>
        </w:rPr>
      </w:pPr>
      <w:r w:rsidRPr="00167BE6">
        <w:rPr>
          <w:rFonts w:asciiTheme="majorHAnsi" w:hAnsiTheme="majorHAnsi"/>
          <w:color w:val="000000"/>
          <w:sz w:val="22"/>
          <w:szCs w:val="22"/>
          <w:shd w:val="clear" w:color="auto" w:fill="FFFFFF"/>
          <w:lang w:val="en-US"/>
        </w:rPr>
        <w:t xml:space="preserve">In 2012 the UNICEF Office of Research commissioned Professor Armando </w:t>
      </w:r>
      <w:proofErr w:type="spellStart"/>
      <w:r w:rsidRPr="00167BE6">
        <w:rPr>
          <w:rFonts w:asciiTheme="majorHAnsi" w:hAnsiTheme="majorHAnsi"/>
          <w:color w:val="000000"/>
          <w:sz w:val="22"/>
          <w:szCs w:val="22"/>
          <w:shd w:val="clear" w:color="auto" w:fill="FFFFFF"/>
          <w:lang w:val="en-US"/>
        </w:rPr>
        <w:t>Barrientos</w:t>
      </w:r>
      <w:proofErr w:type="spellEnd"/>
      <w:r w:rsidR="00561334" w:rsidRPr="00167BE6">
        <w:rPr>
          <w:rFonts w:asciiTheme="majorHAnsi" w:hAnsiTheme="majorHAnsi"/>
          <w:color w:val="000000"/>
          <w:sz w:val="22"/>
          <w:szCs w:val="22"/>
          <w:shd w:val="clear" w:color="auto" w:fill="FFFFFF"/>
          <w:lang w:val="en-US"/>
        </w:rPr>
        <w:t>, Juan Vil</w:t>
      </w:r>
      <w:r w:rsidR="000722D0">
        <w:rPr>
          <w:rFonts w:asciiTheme="majorHAnsi" w:hAnsiTheme="majorHAnsi"/>
          <w:color w:val="000000"/>
          <w:sz w:val="22"/>
          <w:szCs w:val="22"/>
          <w:shd w:val="clear" w:color="auto" w:fill="FFFFFF"/>
          <w:lang w:val="en-US"/>
        </w:rPr>
        <w:t>l</w:t>
      </w:r>
      <w:r w:rsidR="00561334" w:rsidRPr="00167BE6">
        <w:rPr>
          <w:rFonts w:asciiTheme="majorHAnsi" w:hAnsiTheme="majorHAnsi"/>
          <w:color w:val="000000"/>
          <w:sz w:val="22"/>
          <w:szCs w:val="22"/>
          <w:shd w:val="clear" w:color="auto" w:fill="FFFFFF"/>
          <w:lang w:val="en-US"/>
        </w:rPr>
        <w:t xml:space="preserve">a Lora and Paola </w:t>
      </w:r>
      <w:proofErr w:type="spellStart"/>
      <w:r w:rsidR="00561334" w:rsidRPr="00167BE6">
        <w:rPr>
          <w:rFonts w:asciiTheme="majorHAnsi" w:hAnsiTheme="majorHAnsi"/>
          <w:color w:val="000000"/>
          <w:sz w:val="22"/>
          <w:szCs w:val="22"/>
          <w:shd w:val="clear" w:color="auto" w:fill="FFFFFF"/>
          <w:lang w:val="en-US"/>
        </w:rPr>
        <w:t>Pe</w:t>
      </w:r>
      <w:proofErr w:type="spellEnd"/>
      <w:r w:rsidR="000722D0" w:rsidRPr="004B4D7A">
        <w:rPr>
          <w:rFonts w:asciiTheme="majorHAnsi" w:hAnsiTheme="majorHAnsi" w:cs="Arial"/>
          <w:b/>
          <w:bCs/>
          <w:color w:val="444444"/>
          <w:sz w:val="22"/>
          <w:szCs w:val="22"/>
        </w:rPr>
        <w:t>ñ</w:t>
      </w:r>
      <w:proofErr w:type="spellStart"/>
      <w:r w:rsidR="00561334" w:rsidRPr="00167BE6">
        <w:rPr>
          <w:rFonts w:asciiTheme="majorHAnsi" w:hAnsiTheme="majorHAnsi"/>
          <w:color w:val="000000"/>
          <w:sz w:val="22"/>
          <w:szCs w:val="22"/>
          <w:shd w:val="clear" w:color="auto" w:fill="FFFFFF"/>
          <w:lang w:val="en-US"/>
        </w:rPr>
        <w:t>a</w:t>
      </w:r>
      <w:proofErr w:type="spellEnd"/>
      <w:r w:rsidRPr="00167BE6">
        <w:rPr>
          <w:rFonts w:asciiTheme="majorHAnsi" w:hAnsiTheme="majorHAnsi"/>
          <w:color w:val="000000"/>
          <w:sz w:val="22"/>
          <w:szCs w:val="22"/>
          <w:shd w:val="clear" w:color="auto" w:fill="FFFFFF"/>
          <w:lang w:val="en-US"/>
        </w:rPr>
        <w:t xml:space="preserve"> of the </w:t>
      </w:r>
      <w:r w:rsidR="004E2045" w:rsidRPr="00167BE6">
        <w:rPr>
          <w:rFonts w:asciiTheme="majorHAnsi" w:hAnsiTheme="majorHAnsi"/>
          <w:color w:val="000000"/>
          <w:sz w:val="22"/>
          <w:szCs w:val="22"/>
          <w:shd w:val="clear" w:color="auto" w:fill="FFFFFF"/>
          <w:lang w:val="en-US"/>
        </w:rPr>
        <w:t xml:space="preserve">Brooks World Poverty Institute </w:t>
      </w:r>
      <w:r w:rsidRPr="00167BE6">
        <w:rPr>
          <w:rFonts w:asciiTheme="majorHAnsi" w:hAnsiTheme="majorHAnsi"/>
          <w:color w:val="000000"/>
          <w:sz w:val="22"/>
          <w:szCs w:val="22"/>
          <w:shd w:val="clear" w:color="auto" w:fill="FFFFFF"/>
          <w:lang w:val="en-US"/>
        </w:rPr>
        <w:t>to review the evidence base</w:t>
      </w:r>
      <w:r w:rsidR="00FC2CB7">
        <w:rPr>
          <w:rFonts w:asciiTheme="majorHAnsi" w:hAnsiTheme="majorHAnsi"/>
          <w:color w:val="000000"/>
          <w:sz w:val="22"/>
          <w:szCs w:val="22"/>
          <w:shd w:val="clear" w:color="auto" w:fill="FFFFFF"/>
          <w:lang w:val="en-US"/>
        </w:rPr>
        <w:t xml:space="preserve"> in relation to these questions</w:t>
      </w:r>
      <w:r w:rsidRPr="00167BE6">
        <w:rPr>
          <w:rFonts w:asciiTheme="majorHAnsi" w:hAnsiTheme="majorHAnsi"/>
          <w:color w:val="000000"/>
          <w:sz w:val="22"/>
          <w:szCs w:val="22"/>
          <w:shd w:val="clear" w:color="auto" w:fill="FFFFFF"/>
          <w:lang w:val="en-US"/>
        </w:rPr>
        <w:t>.</w:t>
      </w:r>
      <w:r w:rsidR="00E02B1F">
        <w:rPr>
          <w:rFonts w:asciiTheme="majorHAnsi" w:hAnsiTheme="majorHAnsi"/>
          <w:color w:val="000000"/>
          <w:sz w:val="22"/>
          <w:szCs w:val="22"/>
          <w:shd w:val="clear" w:color="auto" w:fill="FFFFFF"/>
          <w:lang w:val="en-US"/>
        </w:rPr>
        <w:t xml:space="preserve"> </w:t>
      </w:r>
      <w:r w:rsidR="00FC2CB7">
        <w:rPr>
          <w:rFonts w:asciiTheme="majorHAnsi" w:hAnsiTheme="majorHAnsi"/>
          <w:color w:val="000000"/>
          <w:sz w:val="22"/>
          <w:szCs w:val="22"/>
          <w:shd w:val="clear" w:color="auto" w:fill="FFFFFF"/>
          <w:lang w:val="en-US"/>
        </w:rPr>
        <w:t>Their study was a starting point for a two</w:t>
      </w:r>
      <w:r w:rsidR="00E02B1F">
        <w:rPr>
          <w:rFonts w:asciiTheme="majorHAnsi" w:hAnsiTheme="majorHAnsi"/>
          <w:color w:val="000000"/>
          <w:sz w:val="22"/>
          <w:szCs w:val="22"/>
          <w:shd w:val="clear" w:color="auto" w:fill="FFFFFF"/>
          <w:lang w:val="en-US"/>
        </w:rPr>
        <w:t>-</w:t>
      </w:r>
      <w:r w:rsidR="00FC2CB7">
        <w:rPr>
          <w:rFonts w:asciiTheme="majorHAnsi" w:hAnsiTheme="majorHAnsi"/>
          <w:color w:val="000000"/>
          <w:sz w:val="22"/>
          <w:szCs w:val="22"/>
          <w:shd w:val="clear" w:color="auto" w:fill="FFFFFF"/>
          <w:lang w:val="en-US"/>
        </w:rPr>
        <w:t>day meeting that took place</w:t>
      </w:r>
      <w:r w:rsidR="00F3008E" w:rsidRPr="00167BE6">
        <w:rPr>
          <w:rFonts w:asciiTheme="majorHAnsi" w:hAnsiTheme="majorHAnsi"/>
          <w:color w:val="000000"/>
          <w:sz w:val="22"/>
          <w:szCs w:val="22"/>
          <w:shd w:val="clear" w:color="auto" w:fill="FFFFFF"/>
          <w:lang w:val="en-US"/>
        </w:rPr>
        <w:t xml:space="preserve"> on 19-20 March 2013</w:t>
      </w:r>
      <w:r w:rsidRPr="00167BE6">
        <w:rPr>
          <w:rFonts w:asciiTheme="majorHAnsi" w:hAnsiTheme="majorHAnsi"/>
          <w:color w:val="000000"/>
          <w:sz w:val="22"/>
          <w:szCs w:val="22"/>
          <w:shd w:val="clear" w:color="auto" w:fill="FFFFFF"/>
          <w:lang w:val="en-US"/>
        </w:rPr>
        <w:t xml:space="preserve"> </w:t>
      </w:r>
      <w:r w:rsidR="00FC2CB7">
        <w:rPr>
          <w:rFonts w:asciiTheme="majorHAnsi" w:hAnsiTheme="majorHAnsi"/>
          <w:color w:val="000000"/>
          <w:sz w:val="22"/>
          <w:szCs w:val="22"/>
          <w:shd w:val="clear" w:color="auto" w:fill="FFFFFF"/>
          <w:lang w:val="en-US"/>
        </w:rPr>
        <w:t>in Florence. The seminar</w:t>
      </w:r>
      <w:r w:rsidRPr="00167BE6">
        <w:rPr>
          <w:rFonts w:asciiTheme="majorHAnsi" w:hAnsiTheme="majorHAnsi"/>
          <w:color w:val="000000"/>
          <w:sz w:val="22"/>
          <w:szCs w:val="22"/>
          <w:shd w:val="clear" w:color="auto" w:fill="FFFFFF"/>
          <w:lang w:val="en-US"/>
        </w:rPr>
        <w:t xml:space="preserve"> brought together </w:t>
      </w:r>
      <w:r w:rsidR="00137273" w:rsidRPr="00167BE6">
        <w:rPr>
          <w:rFonts w:asciiTheme="majorHAnsi" w:hAnsiTheme="majorHAnsi"/>
          <w:color w:val="000000"/>
          <w:sz w:val="22"/>
          <w:szCs w:val="22"/>
          <w:shd w:val="clear" w:color="auto" w:fill="FFFFFF"/>
          <w:lang w:val="en-US"/>
        </w:rPr>
        <w:t xml:space="preserve">researchers, academics and </w:t>
      </w:r>
      <w:r w:rsidRPr="00167BE6">
        <w:rPr>
          <w:rFonts w:asciiTheme="majorHAnsi" w:hAnsiTheme="majorHAnsi"/>
          <w:color w:val="000000"/>
          <w:sz w:val="22"/>
          <w:szCs w:val="22"/>
          <w:shd w:val="clear" w:color="auto" w:fill="FFFFFF"/>
          <w:lang w:val="en-US"/>
        </w:rPr>
        <w:t xml:space="preserve">UNICEF staff </w:t>
      </w:r>
      <w:r w:rsidR="00F3008E" w:rsidRPr="00167BE6">
        <w:rPr>
          <w:rFonts w:asciiTheme="majorHAnsi" w:hAnsiTheme="majorHAnsi"/>
          <w:color w:val="000000"/>
          <w:sz w:val="22"/>
          <w:szCs w:val="22"/>
          <w:shd w:val="clear" w:color="auto" w:fill="FFFFFF"/>
          <w:lang w:val="en-US"/>
        </w:rPr>
        <w:t>working on social policy</w:t>
      </w:r>
      <w:r w:rsidR="00895111">
        <w:rPr>
          <w:rFonts w:asciiTheme="majorHAnsi" w:hAnsiTheme="majorHAnsi"/>
          <w:color w:val="000000"/>
          <w:sz w:val="22"/>
          <w:szCs w:val="22"/>
          <w:shd w:val="clear" w:color="auto" w:fill="FFFFFF"/>
          <w:lang w:val="en-US"/>
        </w:rPr>
        <w:t xml:space="preserve">, </w:t>
      </w:r>
      <w:r w:rsidR="00137273" w:rsidRPr="00167BE6">
        <w:rPr>
          <w:rFonts w:asciiTheme="majorHAnsi" w:hAnsiTheme="majorHAnsi"/>
          <w:color w:val="000000"/>
          <w:sz w:val="22"/>
          <w:szCs w:val="22"/>
          <w:shd w:val="clear" w:color="auto" w:fill="FFFFFF"/>
          <w:lang w:val="en-US"/>
        </w:rPr>
        <w:t xml:space="preserve">economics and </w:t>
      </w:r>
      <w:r w:rsidR="00F3008E" w:rsidRPr="00167BE6">
        <w:rPr>
          <w:rFonts w:asciiTheme="majorHAnsi" w:hAnsiTheme="majorHAnsi"/>
          <w:color w:val="000000"/>
          <w:sz w:val="22"/>
          <w:szCs w:val="22"/>
          <w:shd w:val="clear" w:color="auto" w:fill="FFFFFF"/>
          <w:lang w:val="en-US"/>
        </w:rPr>
        <w:t xml:space="preserve">child protection </w:t>
      </w:r>
      <w:r w:rsidR="00FC2CB7">
        <w:rPr>
          <w:rFonts w:asciiTheme="majorHAnsi" w:hAnsiTheme="majorHAnsi"/>
          <w:color w:val="000000"/>
          <w:sz w:val="22"/>
          <w:szCs w:val="22"/>
          <w:shd w:val="clear" w:color="auto" w:fill="FFFFFF"/>
          <w:lang w:val="en-US"/>
        </w:rPr>
        <w:t xml:space="preserve">with the aim to </w:t>
      </w:r>
      <w:r w:rsidR="003642B1">
        <w:rPr>
          <w:rFonts w:asciiTheme="majorHAnsi" w:hAnsiTheme="majorHAnsi"/>
          <w:color w:val="000000"/>
          <w:sz w:val="22"/>
          <w:szCs w:val="22"/>
          <w:shd w:val="clear" w:color="auto" w:fill="FFFFFF"/>
          <w:lang w:val="en-US"/>
        </w:rPr>
        <w:t>discuss the following themes</w:t>
      </w:r>
      <w:r w:rsidR="00F83AFF">
        <w:rPr>
          <w:rFonts w:asciiTheme="majorHAnsi" w:hAnsiTheme="majorHAnsi"/>
          <w:color w:val="000000"/>
          <w:sz w:val="22"/>
          <w:szCs w:val="22"/>
          <w:shd w:val="clear" w:color="auto" w:fill="FFFFFF"/>
          <w:lang w:val="en-US"/>
        </w:rPr>
        <w:t>:</w:t>
      </w:r>
    </w:p>
    <w:p w:rsidR="003642B1" w:rsidRDefault="00FC2CB7" w:rsidP="00EC0AB3">
      <w:pPr>
        <w:ind w:left="540"/>
        <w:rPr>
          <w:rFonts w:asciiTheme="majorHAnsi" w:hAnsiTheme="majorHAnsi"/>
          <w:color w:val="000000"/>
          <w:sz w:val="22"/>
          <w:szCs w:val="22"/>
          <w:shd w:val="clear" w:color="auto" w:fill="FFFFFF"/>
          <w:lang w:val="en-US"/>
        </w:rPr>
      </w:pPr>
      <w:r>
        <w:rPr>
          <w:rFonts w:asciiTheme="majorHAnsi" w:hAnsiTheme="majorHAnsi"/>
          <w:color w:val="000000"/>
          <w:sz w:val="22"/>
          <w:szCs w:val="22"/>
          <w:shd w:val="clear" w:color="auto" w:fill="FFFFFF"/>
          <w:lang w:val="en-US"/>
        </w:rPr>
        <w:t xml:space="preserve">a) </w:t>
      </w:r>
      <w:proofErr w:type="gramStart"/>
      <w:r w:rsidR="00F3008E" w:rsidRPr="00167BE6">
        <w:rPr>
          <w:rFonts w:asciiTheme="majorHAnsi" w:hAnsiTheme="majorHAnsi"/>
          <w:color w:val="000000"/>
          <w:sz w:val="22"/>
          <w:szCs w:val="22"/>
          <w:shd w:val="clear" w:color="auto" w:fill="FFFFFF"/>
          <w:lang w:val="en-US"/>
        </w:rPr>
        <w:t>evidence</w:t>
      </w:r>
      <w:proofErr w:type="gramEnd"/>
      <w:r w:rsidR="00F3008E" w:rsidRPr="00167BE6">
        <w:rPr>
          <w:rFonts w:asciiTheme="majorHAnsi" w:hAnsiTheme="majorHAnsi"/>
          <w:color w:val="000000"/>
          <w:sz w:val="22"/>
          <w:szCs w:val="22"/>
          <w:shd w:val="clear" w:color="auto" w:fill="FFFFFF"/>
          <w:lang w:val="en-US"/>
        </w:rPr>
        <w:t xml:space="preserve"> of links between </w:t>
      </w:r>
      <w:r w:rsidR="00BD223E" w:rsidRPr="00167BE6">
        <w:rPr>
          <w:rFonts w:asciiTheme="majorHAnsi" w:hAnsiTheme="majorHAnsi"/>
          <w:color w:val="000000"/>
          <w:sz w:val="22"/>
          <w:szCs w:val="22"/>
          <w:shd w:val="clear" w:color="auto" w:fill="FFFFFF"/>
          <w:lang w:val="en-US"/>
        </w:rPr>
        <w:t xml:space="preserve">social </w:t>
      </w:r>
      <w:r w:rsidR="00BA7C92" w:rsidRPr="00167BE6">
        <w:rPr>
          <w:rFonts w:asciiTheme="majorHAnsi" w:hAnsiTheme="majorHAnsi"/>
          <w:color w:val="000000"/>
          <w:sz w:val="22"/>
          <w:szCs w:val="22"/>
          <w:shd w:val="clear" w:color="auto" w:fill="FFFFFF"/>
          <w:lang w:val="en-US"/>
        </w:rPr>
        <w:t xml:space="preserve">transfers </w:t>
      </w:r>
      <w:r w:rsidR="00BD223E" w:rsidRPr="00167BE6">
        <w:rPr>
          <w:rFonts w:asciiTheme="majorHAnsi" w:hAnsiTheme="majorHAnsi"/>
          <w:color w:val="000000"/>
          <w:sz w:val="22"/>
          <w:szCs w:val="22"/>
          <w:shd w:val="clear" w:color="auto" w:fill="FFFFFF"/>
          <w:lang w:val="en-US"/>
        </w:rPr>
        <w:t xml:space="preserve">and outcomes </w:t>
      </w:r>
      <w:r w:rsidR="00202202" w:rsidRPr="00167BE6">
        <w:rPr>
          <w:rFonts w:asciiTheme="majorHAnsi" w:hAnsiTheme="majorHAnsi"/>
          <w:color w:val="000000"/>
          <w:sz w:val="22"/>
          <w:szCs w:val="22"/>
          <w:shd w:val="clear" w:color="auto" w:fill="FFFFFF"/>
          <w:lang w:val="en-US"/>
        </w:rPr>
        <w:t xml:space="preserve">for children </w:t>
      </w:r>
      <w:r w:rsidR="005F2E3B" w:rsidRPr="00167BE6">
        <w:rPr>
          <w:rFonts w:asciiTheme="majorHAnsi" w:hAnsiTheme="majorHAnsi"/>
          <w:color w:val="000000"/>
          <w:sz w:val="22"/>
          <w:szCs w:val="22"/>
          <w:shd w:val="clear" w:color="auto" w:fill="FFFFFF"/>
          <w:lang w:val="en-US"/>
        </w:rPr>
        <w:t xml:space="preserve">in relation to issues </w:t>
      </w:r>
      <w:r w:rsidR="00895111">
        <w:rPr>
          <w:rFonts w:asciiTheme="majorHAnsi" w:hAnsiTheme="majorHAnsi"/>
          <w:color w:val="000000"/>
          <w:sz w:val="22"/>
          <w:szCs w:val="22"/>
          <w:shd w:val="clear" w:color="auto" w:fill="FFFFFF"/>
          <w:lang w:val="en-US"/>
        </w:rPr>
        <w:t>like</w:t>
      </w:r>
      <w:r w:rsidR="005F2E3B" w:rsidRPr="00167BE6">
        <w:rPr>
          <w:rFonts w:asciiTheme="majorHAnsi" w:hAnsiTheme="majorHAnsi"/>
          <w:color w:val="000000"/>
          <w:sz w:val="22"/>
          <w:szCs w:val="22"/>
          <w:shd w:val="clear" w:color="auto" w:fill="FFFFFF"/>
          <w:lang w:val="en-US"/>
        </w:rPr>
        <w:t xml:space="preserve"> violence, abuse, exploitation, birth registration, and family separation</w:t>
      </w:r>
      <w:r w:rsidR="007B2345">
        <w:rPr>
          <w:rFonts w:asciiTheme="majorHAnsi" w:hAnsiTheme="majorHAnsi"/>
          <w:color w:val="000000"/>
          <w:sz w:val="22"/>
          <w:szCs w:val="22"/>
          <w:shd w:val="clear" w:color="auto" w:fill="FFFFFF"/>
          <w:lang w:val="en-US"/>
        </w:rPr>
        <w:t xml:space="preserve">; </w:t>
      </w:r>
    </w:p>
    <w:p w:rsidR="003642B1" w:rsidRDefault="00FC2CB7" w:rsidP="00EC0AB3">
      <w:pPr>
        <w:ind w:left="540"/>
        <w:rPr>
          <w:rFonts w:asciiTheme="majorHAnsi" w:hAnsiTheme="majorHAnsi"/>
          <w:color w:val="000000"/>
          <w:sz w:val="22"/>
          <w:szCs w:val="22"/>
          <w:shd w:val="clear" w:color="auto" w:fill="FFFFFF"/>
          <w:lang w:val="en-US"/>
        </w:rPr>
      </w:pPr>
      <w:r>
        <w:rPr>
          <w:rFonts w:asciiTheme="majorHAnsi" w:hAnsiTheme="majorHAnsi"/>
          <w:color w:val="000000"/>
          <w:sz w:val="22"/>
          <w:szCs w:val="22"/>
          <w:shd w:val="clear" w:color="auto" w:fill="FFFFFF"/>
          <w:lang w:val="en-US"/>
        </w:rPr>
        <w:t>b)</w:t>
      </w:r>
      <w:r w:rsidR="00F3008E" w:rsidRPr="00167BE6">
        <w:rPr>
          <w:rFonts w:asciiTheme="majorHAnsi" w:hAnsiTheme="majorHAnsi"/>
          <w:color w:val="000000"/>
          <w:sz w:val="22"/>
          <w:szCs w:val="22"/>
          <w:shd w:val="clear" w:color="auto" w:fill="FFFFFF"/>
          <w:lang w:val="en-US"/>
        </w:rPr>
        <w:t xml:space="preserve"> </w:t>
      </w:r>
      <w:proofErr w:type="gramStart"/>
      <w:r w:rsidR="00932136" w:rsidRPr="00167BE6">
        <w:rPr>
          <w:rFonts w:asciiTheme="majorHAnsi" w:hAnsiTheme="majorHAnsi"/>
          <w:color w:val="000000"/>
          <w:sz w:val="22"/>
          <w:szCs w:val="22"/>
          <w:shd w:val="clear" w:color="auto" w:fill="FFFFFF"/>
          <w:lang w:val="en-US"/>
        </w:rPr>
        <w:t>known</w:t>
      </w:r>
      <w:proofErr w:type="gramEnd"/>
      <w:r w:rsidR="00932136" w:rsidRPr="00167BE6">
        <w:rPr>
          <w:rFonts w:asciiTheme="majorHAnsi" w:hAnsiTheme="majorHAnsi"/>
          <w:color w:val="000000"/>
          <w:sz w:val="22"/>
          <w:szCs w:val="22"/>
          <w:shd w:val="clear" w:color="auto" w:fill="FFFFFF"/>
          <w:lang w:val="en-US"/>
        </w:rPr>
        <w:t xml:space="preserve"> and </w:t>
      </w:r>
      <w:r w:rsidR="00BA7C92" w:rsidRPr="00167BE6">
        <w:rPr>
          <w:rFonts w:asciiTheme="majorHAnsi" w:hAnsiTheme="majorHAnsi"/>
          <w:color w:val="000000"/>
          <w:sz w:val="22"/>
          <w:szCs w:val="22"/>
          <w:shd w:val="clear" w:color="auto" w:fill="FFFFFF"/>
          <w:lang w:val="en-US"/>
        </w:rPr>
        <w:t>potential</w:t>
      </w:r>
      <w:r w:rsidR="006D042C" w:rsidRPr="00167BE6">
        <w:rPr>
          <w:rFonts w:asciiTheme="majorHAnsi" w:hAnsiTheme="majorHAnsi"/>
          <w:color w:val="000000"/>
          <w:sz w:val="22"/>
          <w:szCs w:val="22"/>
          <w:shd w:val="clear" w:color="auto" w:fill="FFFFFF"/>
          <w:lang w:val="en-US"/>
        </w:rPr>
        <w:t xml:space="preserve"> impact of poverty or economic deprivation on </w:t>
      </w:r>
      <w:r w:rsidR="005F2E3B" w:rsidRPr="00167BE6">
        <w:rPr>
          <w:rFonts w:asciiTheme="majorHAnsi" w:hAnsiTheme="majorHAnsi"/>
          <w:color w:val="000000"/>
          <w:sz w:val="22"/>
          <w:szCs w:val="22"/>
          <w:shd w:val="clear" w:color="auto" w:fill="FFFFFF"/>
          <w:lang w:val="en-US"/>
        </w:rPr>
        <w:t xml:space="preserve">such </w:t>
      </w:r>
      <w:r w:rsidR="006D042C" w:rsidRPr="00167BE6">
        <w:rPr>
          <w:rFonts w:asciiTheme="majorHAnsi" w:hAnsiTheme="majorHAnsi"/>
          <w:color w:val="000000"/>
          <w:sz w:val="22"/>
          <w:szCs w:val="22"/>
          <w:shd w:val="clear" w:color="auto" w:fill="FFFFFF"/>
          <w:lang w:val="en-US"/>
        </w:rPr>
        <w:t>outcomes</w:t>
      </w:r>
      <w:r>
        <w:rPr>
          <w:rFonts w:asciiTheme="majorHAnsi" w:hAnsiTheme="majorHAnsi"/>
          <w:color w:val="000000"/>
          <w:sz w:val="22"/>
          <w:szCs w:val="22"/>
          <w:shd w:val="clear" w:color="auto" w:fill="FFFFFF"/>
          <w:lang w:val="en-US"/>
        </w:rPr>
        <w:t xml:space="preserve"> and </w:t>
      </w:r>
    </w:p>
    <w:p w:rsidR="00BD223E" w:rsidRPr="00167BE6" w:rsidRDefault="00FC2CB7" w:rsidP="00EC0AB3">
      <w:pPr>
        <w:ind w:left="540"/>
        <w:rPr>
          <w:rFonts w:asciiTheme="majorHAnsi" w:hAnsiTheme="majorHAnsi"/>
          <w:color w:val="000000"/>
          <w:sz w:val="22"/>
          <w:szCs w:val="22"/>
          <w:shd w:val="clear" w:color="auto" w:fill="FFFFFF"/>
          <w:lang w:val="en-US"/>
        </w:rPr>
      </w:pPr>
      <w:r>
        <w:rPr>
          <w:rFonts w:asciiTheme="majorHAnsi" w:hAnsiTheme="majorHAnsi"/>
          <w:color w:val="000000"/>
          <w:sz w:val="22"/>
          <w:szCs w:val="22"/>
          <w:shd w:val="clear" w:color="auto" w:fill="FFFFFF"/>
          <w:lang w:val="en-US"/>
        </w:rPr>
        <w:t>c)</w:t>
      </w:r>
      <w:r w:rsidR="005F2E3B" w:rsidRPr="00167BE6">
        <w:rPr>
          <w:rFonts w:asciiTheme="majorHAnsi" w:hAnsiTheme="majorHAnsi"/>
          <w:color w:val="000000"/>
          <w:sz w:val="22"/>
          <w:szCs w:val="22"/>
          <w:shd w:val="clear" w:color="auto" w:fill="FFFFFF"/>
          <w:lang w:val="en-US"/>
        </w:rPr>
        <w:t xml:space="preserve"> </w:t>
      </w:r>
      <w:proofErr w:type="gramStart"/>
      <w:r w:rsidR="006D042C" w:rsidRPr="00167BE6">
        <w:rPr>
          <w:rFonts w:asciiTheme="majorHAnsi" w:hAnsiTheme="majorHAnsi"/>
          <w:color w:val="000000"/>
          <w:sz w:val="22"/>
          <w:szCs w:val="22"/>
          <w:shd w:val="clear" w:color="auto" w:fill="FFFFFF"/>
          <w:lang w:val="en-US"/>
        </w:rPr>
        <w:t>synergies</w:t>
      </w:r>
      <w:proofErr w:type="gramEnd"/>
      <w:r w:rsidR="006D042C" w:rsidRPr="00167BE6">
        <w:rPr>
          <w:rFonts w:asciiTheme="majorHAnsi" w:hAnsiTheme="majorHAnsi"/>
          <w:color w:val="000000"/>
          <w:sz w:val="22"/>
          <w:szCs w:val="22"/>
          <w:shd w:val="clear" w:color="auto" w:fill="FFFFFF"/>
          <w:lang w:val="en-US"/>
        </w:rPr>
        <w:t xml:space="preserve"> between social protection and child protection </w:t>
      </w:r>
      <w:proofErr w:type="spellStart"/>
      <w:r w:rsidR="006D042C" w:rsidRPr="00167BE6">
        <w:rPr>
          <w:rFonts w:asciiTheme="majorHAnsi" w:hAnsiTheme="majorHAnsi"/>
          <w:color w:val="000000"/>
          <w:sz w:val="22"/>
          <w:szCs w:val="22"/>
          <w:shd w:val="clear" w:color="auto" w:fill="FFFFFF"/>
          <w:lang w:val="en-US"/>
        </w:rPr>
        <w:t>programmes</w:t>
      </w:r>
      <w:proofErr w:type="spellEnd"/>
      <w:r w:rsidR="00C50288" w:rsidRPr="00167BE6">
        <w:rPr>
          <w:rFonts w:asciiTheme="majorHAnsi" w:hAnsiTheme="majorHAnsi"/>
          <w:color w:val="000000"/>
          <w:sz w:val="22"/>
          <w:szCs w:val="22"/>
          <w:shd w:val="clear" w:color="auto" w:fill="FFFFFF"/>
          <w:lang w:val="en-US"/>
        </w:rPr>
        <w:t xml:space="preserve">, </w:t>
      </w:r>
      <w:r w:rsidR="006D042C" w:rsidRPr="00167BE6">
        <w:rPr>
          <w:rFonts w:asciiTheme="majorHAnsi" w:hAnsiTheme="majorHAnsi"/>
          <w:color w:val="000000"/>
          <w:sz w:val="22"/>
          <w:szCs w:val="22"/>
          <w:shd w:val="clear" w:color="auto" w:fill="FFFFFF"/>
          <w:lang w:val="en-US"/>
        </w:rPr>
        <w:t xml:space="preserve">in terms </w:t>
      </w:r>
      <w:r w:rsidR="00C50288" w:rsidRPr="00167BE6">
        <w:rPr>
          <w:rFonts w:asciiTheme="majorHAnsi" w:hAnsiTheme="majorHAnsi"/>
          <w:color w:val="000000"/>
          <w:sz w:val="22"/>
          <w:szCs w:val="22"/>
          <w:shd w:val="clear" w:color="auto" w:fill="FFFFFF"/>
          <w:lang w:val="en-US"/>
        </w:rPr>
        <w:t xml:space="preserve">of </w:t>
      </w:r>
      <w:r w:rsidR="006D042C" w:rsidRPr="00167BE6">
        <w:rPr>
          <w:rFonts w:asciiTheme="majorHAnsi" w:hAnsiTheme="majorHAnsi"/>
          <w:color w:val="000000"/>
          <w:sz w:val="22"/>
          <w:szCs w:val="22"/>
          <w:shd w:val="clear" w:color="auto" w:fill="FFFFFF"/>
          <w:lang w:val="en-US"/>
        </w:rPr>
        <w:t>opportunities and constraints</w:t>
      </w:r>
      <w:r w:rsidR="00BD223E" w:rsidRPr="00167BE6">
        <w:rPr>
          <w:rFonts w:asciiTheme="majorHAnsi" w:hAnsiTheme="majorHAnsi"/>
          <w:color w:val="000000"/>
          <w:sz w:val="22"/>
          <w:szCs w:val="22"/>
          <w:shd w:val="clear" w:color="auto" w:fill="FFFFFF"/>
          <w:lang w:val="en-US"/>
        </w:rPr>
        <w:t>.</w:t>
      </w:r>
    </w:p>
    <w:p w:rsidR="005F0B91" w:rsidRPr="00167BE6" w:rsidRDefault="005F0B91">
      <w:pPr>
        <w:rPr>
          <w:rFonts w:asciiTheme="majorHAnsi" w:hAnsiTheme="majorHAnsi"/>
          <w:b/>
          <w:i/>
          <w:sz w:val="22"/>
          <w:szCs w:val="22"/>
          <w:lang w:val="en-US"/>
        </w:rPr>
      </w:pPr>
    </w:p>
    <w:p w:rsidR="00C50288" w:rsidRPr="00167BE6" w:rsidRDefault="00E973E3" w:rsidP="003F2216">
      <w:pPr>
        <w:rPr>
          <w:rFonts w:asciiTheme="majorHAnsi" w:hAnsiTheme="majorHAnsi"/>
          <w:b/>
          <w:i/>
          <w:sz w:val="22"/>
          <w:szCs w:val="22"/>
          <w:lang w:val="en-US"/>
        </w:rPr>
      </w:pPr>
      <w:r w:rsidRPr="00167BE6">
        <w:rPr>
          <w:rFonts w:asciiTheme="majorHAnsi" w:hAnsiTheme="majorHAnsi"/>
          <w:b/>
          <w:i/>
          <w:sz w:val="22"/>
          <w:szCs w:val="22"/>
          <w:lang w:val="en-US"/>
        </w:rPr>
        <w:t>Session 1:</w:t>
      </w:r>
      <w:r w:rsidR="00E02B1F">
        <w:rPr>
          <w:rFonts w:asciiTheme="majorHAnsi" w:hAnsiTheme="majorHAnsi"/>
          <w:b/>
          <w:i/>
          <w:sz w:val="22"/>
          <w:szCs w:val="22"/>
          <w:lang w:val="en-US"/>
        </w:rPr>
        <w:t xml:space="preserve"> </w:t>
      </w:r>
      <w:r w:rsidR="00EB4AFE" w:rsidRPr="00167BE6">
        <w:rPr>
          <w:rFonts w:asciiTheme="majorHAnsi" w:hAnsiTheme="majorHAnsi"/>
          <w:b/>
          <w:i/>
          <w:sz w:val="22"/>
          <w:szCs w:val="22"/>
          <w:lang w:val="en-US"/>
        </w:rPr>
        <w:t xml:space="preserve">The Study on Social Transfers and Child Protection, </w:t>
      </w:r>
    </w:p>
    <w:p w:rsidR="00BD223E" w:rsidRPr="00167BE6" w:rsidRDefault="00EB4AFE" w:rsidP="003F2216">
      <w:pPr>
        <w:rPr>
          <w:rFonts w:asciiTheme="majorHAnsi" w:hAnsiTheme="majorHAnsi"/>
          <w:b/>
          <w:i/>
          <w:sz w:val="22"/>
          <w:szCs w:val="22"/>
          <w:lang w:val="en-US"/>
        </w:rPr>
      </w:pPr>
      <w:r w:rsidRPr="00167BE6">
        <w:rPr>
          <w:rFonts w:asciiTheme="majorHAnsi" w:hAnsiTheme="majorHAnsi"/>
          <w:b/>
          <w:i/>
          <w:sz w:val="22"/>
          <w:szCs w:val="22"/>
          <w:lang w:val="en-US"/>
        </w:rPr>
        <w:t>Brooks World Poverty Institute and UNICEF Office of Research</w:t>
      </w:r>
    </w:p>
    <w:p w:rsidR="00FC2CB7" w:rsidRDefault="00FC2CB7" w:rsidP="00697E7D">
      <w:pPr>
        <w:spacing w:after="240"/>
        <w:rPr>
          <w:rFonts w:asciiTheme="majorHAnsi" w:hAnsiTheme="majorHAnsi"/>
          <w:sz w:val="22"/>
          <w:szCs w:val="22"/>
          <w:lang w:val="en-US"/>
        </w:rPr>
      </w:pPr>
    </w:p>
    <w:p w:rsidR="009D58D5" w:rsidRPr="00167BE6" w:rsidRDefault="00BD223E" w:rsidP="00697E7D">
      <w:pPr>
        <w:spacing w:after="240"/>
        <w:rPr>
          <w:rFonts w:asciiTheme="majorHAnsi" w:hAnsiTheme="majorHAnsi"/>
          <w:sz w:val="22"/>
          <w:szCs w:val="22"/>
        </w:rPr>
      </w:pPr>
      <w:r w:rsidRPr="00167BE6">
        <w:rPr>
          <w:rFonts w:asciiTheme="majorHAnsi" w:hAnsiTheme="majorHAnsi"/>
          <w:sz w:val="22"/>
          <w:szCs w:val="22"/>
          <w:lang w:val="en-US"/>
        </w:rPr>
        <w:t>The</w:t>
      </w:r>
      <w:r w:rsidR="001C6293" w:rsidRPr="00167BE6">
        <w:rPr>
          <w:rFonts w:asciiTheme="majorHAnsi" w:hAnsiTheme="majorHAnsi"/>
          <w:sz w:val="22"/>
          <w:szCs w:val="22"/>
          <w:lang w:val="en-US"/>
        </w:rPr>
        <w:t xml:space="preserve"> working paper entitled “Social Transfers and Child Protection”</w:t>
      </w:r>
      <w:r w:rsidR="00E02B1F">
        <w:rPr>
          <w:rStyle w:val="FootnoteReference"/>
          <w:rFonts w:asciiTheme="majorHAnsi" w:hAnsiTheme="majorHAnsi"/>
          <w:sz w:val="22"/>
          <w:szCs w:val="22"/>
          <w:lang w:val="en-US"/>
        </w:rPr>
        <w:footnoteReference w:id="2"/>
      </w:r>
      <w:r w:rsidR="001C6293" w:rsidRPr="00167BE6">
        <w:rPr>
          <w:rFonts w:asciiTheme="majorHAnsi" w:hAnsiTheme="majorHAnsi"/>
          <w:sz w:val="22"/>
          <w:szCs w:val="22"/>
          <w:lang w:val="en-US"/>
        </w:rPr>
        <w:t xml:space="preserve"> </w:t>
      </w:r>
      <w:r w:rsidR="001C6293" w:rsidRPr="00167BE6">
        <w:rPr>
          <w:rFonts w:asciiTheme="majorHAnsi" w:hAnsiTheme="majorHAnsi"/>
          <w:color w:val="000000"/>
          <w:sz w:val="22"/>
          <w:szCs w:val="22"/>
          <w:lang w:val="en-US"/>
        </w:rPr>
        <w:t>assessed available evidence from low- and middle-income countries on the potential effects of social transfers on the reduction of violence, exploitation and abuse of children, family separation and improved birth registration.</w:t>
      </w:r>
      <w:r w:rsidR="00E02B1F">
        <w:rPr>
          <w:rFonts w:asciiTheme="majorHAnsi" w:hAnsiTheme="majorHAnsi"/>
          <w:color w:val="000000"/>
          <w:sz w:val="22"/>
          <w:szCs w:val="22"/>
          <w:lang w:val="en-US"/>
        </w:rPr>
        <w:t xml:space="preserve"> </w:t>
      </w:r>
      <w:r w:rsidR="001C6293" w:rsidRPr="00167BE6">
        <w:rPr>
          <w:rFonts w:asciiTheme="majorHAnsi" w:hAnsiTheme="majorHAnsi"/>
          <w:color w:val="000000"/>
          <w:sz w:val="22"/>
          <w:szCs w:val="22"/>
          <w:lang w:val="en-US"/>
        </w:rPr>
        <w:t>The paper start</w:t>
      </w:r>
      <w:r w:rsidR="00367C24" w:rsidRPr="00167BE6">
        <w:rPr>
          <w:rFonts w:asciiTheme="majorHAnsi" w:hAnsiTheme="majorHAnsi"/>
          <w:color w:val="000000"/>
          <w:sz w:val="22"/>
          <w:szCs w:val="22"/>
          <w:lang w:val="en-US"/>
        </w:rPr>
        <w:t xml:space="preserve">s </w:t>
      </w:r>
      <w:r w:rsidR="001C6293" w:rsidRPr="00167BE6">
        <w:rPr>
          <w:rFonts w:asciiTheme="majorHAnsi" w:hAnsiTheme="majorHAnsi"/>
          <w:color w:val="000000"/>
          <w:sz w:val="22"/>
          <w:szCs w:val="22"/>
          <w:lang w:val="en-US"/>
        </w:rPr>
        <w:t xml:space="preserve">with a </w:t>
      </w:r>
      <w:r w:rsidR="001C6293" w:rsidRPr="00167BE6">
        <w:rPr>
          <w:rFonts w:asciiTheme="majorHAnsi" w:hAnsiTheme="majorHAnsi"/>
          <w:sz w:val="22"/>
          <w:szCs w:val="22"/>
        </w:rPr>
        <w:t xml:space="preserve">review of key concepts and approaches in social protection, social transfers and child protection </w:t>
      </w:r>
      <w:r w:rsidR="00CC0CDE" w:rsidRPr="00167BE6">
        <w:rPr>
          <w:rFonts w:asciiTheme="majorHAnsi" w:hAnsiTheme="majorHAnsi"/>
          <w:sz w:val="22"/>
          <w:szCs w:val="22"/>
        </w:rPr>
        <w:t xml:space="preserve">literature </w:t>
      </w:r>
      <w:r w:rsidR="001C6293" w:rsidRPr="00167BE6">
        <w:rPr>
          <w:rFonts w:asciiTheme="majorHAnsi" w:hAnsiTheme="majorHAnsi"/>
          <w:sz w:val="22"/>
          <w:szCs w:val="22"/>
        </w:rPr>
        <w:t>in order to facilitate a shared understanding across the two communities of practice.</w:t>
      </w:r>
      <w:r w:rsidR="00A87FF4" w:rsidRPr="00167BE6">
        <w:rPr>
          <w:rFonts w:asciiTheme="majorHAnsi" w:hAnsiTheme="majorHAnsi"/>
          <w:sz w:val="22"/>
          <w:szCs w:val="22"/>
        </w:rPr>
        <w:t xml:space="preserve"> The </w:t>
      </w:r>
      <w:r w:rsidR="001C6293" w:rsidRPr="00167BE6">
        <w:rPr>
          <w:rFonts w:asciiTheme="majorHAnsi" w:hAnsiTheme="majorHAnsi"/>
          <w:color w:val="000000"/>
          <w:sz w:val="22"/>
          <w:szCs w:val="22"/>
          <w:lang w:val="en-US"/>
        </w:rPr>
        <w:t>study evaluate</w:t>
      </w:r>
      <w:r w:rsidR="00A87FF4" w:rsidRPr="00167BE6">
        <w:rPr>
          <w:rFonts w:asciiTheme="majorHAnsi" w:hAnsiTheme="majorHAnsi"/>
          <w:color w:val="000000"/>
          <w:sz w:val="22"/>
          <w:szCs w:val="22"/>
          <w:lang w:val="en-US"/>
        </w:rPr>
        <w:t>d</w:t>
      </w:r>
      <w:r w:rsidR="00521CCB">
        <w:rPr>
          <w:rFonts w:asciiTheme="majorHAnsi" w:hAnsiTheme="majorHAnsi"/>
          <w:color w:val="000000"/>
          <w:sz w:val="22"/>
          <w:szCs w:val="22"/>
          <w:lang w:val="en-US"/>
        </w:rPr>
        <w:t xml:space="preserve"> </w:t>
      </w:r>
      <w:r w:rsidR="001C6293" w:rsidRPr="00167BE6">
        <w:rPr>
          <w:rFonts w:asciiTheme="majorHAnsi" w:hAnsiTheme="majorHAnsi"/>
          <w:color w:val="000000"/>
          <w:sz w:val="22"/>
          <w:szCs w:val="22"/>
          <w:lang w:val="en-US"/>
        </w:rPr>
        <w:t xml:space="preserve">three </w:t>
      </w:r>
      <w:r w:rsidR="00521CCB">
        <w:rPr>
          <w:rFonts w:asciiTheme="majorHAnsi" w:hAnsiTheme="majorHAnsi"/>
          <w:color w:val="000000"/>
          <w:sz w:val="22"/>
          <w:szCs w:val="22"/>
          <w:lang w:val="en-US"/>
        </w:rPr>
        <w:t>ways that</w:t>
      </w:r>
      <w:r w:rsidR="001C6293" w:rsidRPr="00167BE6">
        <w:rPr>
          <w:rFonts w:asciiTheme="majorHAnsi" w:hAnsiTheme="majorHAnsi"/>
          <w:color w:val="000000"/>
          <w:sz w:val="22"/>
          <w:szCs w:val="22"/>
          <w:lang w:val="en-US"/>
        </w:rPr>
        <w:t xml:space="preserve"> social transfers c</w:t>
      </w:r>
      <w:r w:rsidR="00CC0CDE" w:rsidRPr="00167BE6">
        <w:rPr>
          <w:rFonts w:asciiTheme="majorHAnsi" w:hAnsiTheme="majorHAnsi"/>
          <w:color w:val="000000"/>
          <w:sz w:val="22"/>
          <w:szCs w:val="22"/>
          <w:lang w:val="en-US"/>
        </w:rPr>
        <w:t>ould</w:t>
      </w:r>
      <w:r w:rsidR="001C6293" w:rsidRPr="00167BE6">
        <w:rPr>
          <w:rFonts w:asciiTheme="majorHAnsi" w:hAnsiTheme="majorHAnsi"/>
          <w:color w:val="000000"/>
          <w:sz w:val="22"/>
          <w:szCs w:val="22"/>
          <w:lang w:val="en-US"/>
        </w:rPr>
        <w:t xml:space="preserve"> influence outcomes</w:t>
      </w:r>
      <w:r w:rsidR="00CF564C">
        <w:rPr>
          <w:rFonts w:asciiTheme="majorHAnsi" w:hAnsiTheme="majorHAnsi"/>
          <w:color w:val="000000"/>
          <w:sz w:val="22"/>
          <w:szCs w:val="22"/>
          <w:lang w:val="en-US"/>
        </w:rPr>
        <w:t xml:space="preserve"> related to violence, abuse, exploitation and family separation</w:t>
      </w:r>
      <w:r w:rsidR="001C6293" w:rsidRPr="00167BE6">
        <w:rPr>
          <w:rFonts w:asciiTheme="majorHAnsi" w:hAnsiTheme="majorHAnsi"/>
          <w:color w:val="000000"/>
          <w:sz w:val="22"/>
          <w:szCs w:val="22"/>
          <w:lang w:val="en-US"/>
        </w:rPr>
        <w:t xml:space="preserve">: </w:t>
      </w:r>
      <w:r w:rsidR="00393EBC" w:rsidRPr="00167BE6">
        <w:rPr>
          <w:rFonts w:asciiTheme="majorHAnsi" w:hAnsiTheme="majorHAnsi"/>
          <w:color w:val="000000"/>
          <w:sz w:val="22"/>
          <w:szCs w:val="22"/>
          <w:lang w:val="en-US"/>
        </w:rPr>
        <w:t xml:space="preserve">1) </w:t>
      </w:r>
      <w:r w:rsidR="001C6293" w:rsidRPr="00167BE6">
        <w:rPr>
          <w:rFonts w:asciiTheme="majorHAnsi" w:hAnsiTheme="majorHAnsi"/>
          <w:color w:val="000000"/>
          <w:sz w:val="22"/>
          <w:szCs w:val="22"/>
          <w:lang w:val="en-US"/>
        </w:rPr>
        <w:t xml:space="preserve">direct effects where social transfers have </w:t>
      </w:r>
      <w:r w:rsidR="00393EBC" w:rsidRPr="00167BE6">
        <w:rPr>
          <w:rFonts w:asciiTheme="majorHAnsi" w:hAnsiTheme="majorHAnsi"/>
          <w:color w:val="000000"/>
          <w:sz w:val="22"/>
          <w:szCs w:val="22"/>
          <w:lang w:val="en-US"/>
        </w:rPr>
        <w:t>explicit child protection objectives</w:t>
      </w:r>
      <w:r w:rsidR="001C6293" w:rsidRPr="00167BE6">
        <w:rPr>
          <w:rFonts w:asciiTheme="majorHAnsi" w:hAnsiTheme="majorHAnsi"/>
          <w:color w:val="000000"/>
          <w:sz w:val="22"/>
          <w:szCs w:val="22"/>
          <w:lang w:val="en-US"/>
        </w:rPr>
        <w:t xml:space="preserve">; </w:t>
      </w:r>
      <w:r w:rsidR="00393EBC" w:rsidRPr="00167BE6">
        <w:rPr>
          <w:rFonts w:asciiTheme="majorHAnsi" w:hAnsiTheme="majorHAnsi"/>
          <w:color w:val="000000"/>
          <w:sz w:val="22"/>
          <w:szCs w:val="22"/>
          <w:lang w:val="en-US"/>
        </w:rPr>
        <w:t xml:space="preserve">2) </w:t>
      </w:r>
      <w:r w:rsidR="001C6293" w:rsidRPr="00167BE6">
        <w:rPr>
          <w:rFonts w:asciiTheme="majorHAnsi" w:hAnsiTheme="majorHAnsi"/>
          <w:color w:val="000000"/>
          <w:sz w:val="22"/>
          <w:szCs w:val="22"/>
          <w:lang w:val="en-US"/>
        </w:rPr>
        <w:t xml:space="preserve">indirect effects </w:t>
      </w:r>
      <w:r w:rsidR="00393EBC" w:rsidRPr="00167BE6">
        <w:rPr>
          <w:rFonts w:asciiTheme="majorHAnsi" w:hAnsiTheme="majorHAnsi"/>
          <w:sz w:val="22"/>
          <w:szCs w:val="22"/>
          <w:lang w:val="en-US"/>
        </w:rPr>
        <w:t xml:space="preserve">which stem from the reduction in poverty associated with social transfers which then has effects on </w:t>
      </w:r>
      <w:r w:rsidR="00367C24" w:rsidRPr="00167BE6">
        <w:rPr>
          <w:rFonts w:asciiTheme="majorHAnsi" w:hAnsiTheme="majorHAnsi"/>
          <w:sz w:val="22"/>
          <w:szCs w:val="22"/>
          <w:lang w:val="en-US"/>
        </w:rPr>
        <w:t>improved</w:t>
      </w:r>
      <w:r w:rsidR="00393EBC" w:rsidRPr="00167BE6">
        <w:rPr>
          <w:rFonts w:asciiTheme="majorHAnsi" w:hAnsiTheme="majorHAnsi"/>
          <w:sz w:val="22"/>
          <w:szCs w:val="22"/>
          <w:lang w:val="en-US"/>
        </w:rPr>
        <w:t xml:space="preserve"> outcomes for children and the reduction of violence, abuse and exploitation</w:t>
      </w:r>
      <w:r w:rsidR="001C6293" w:rsidRPr="00167BE6">
        <w:rPr>
          <w:rFonts w:asciiTheme="majorHAnsi" w:hAnsiTheme="majorHAnsi"/>
          <w:color w:val="000000"/>
          <w:sz w:val="22"/>
          <w:szCs w:val="22"/>
          <w:lang w:val="en-US"/>
        </w:rPr>
        <w:t xml:space="preserve">; and </w:t>
      </w:r>
      <w:r w:rsidR="00393EBC" w:rsidRPr="00167BE6">
        <w:rPr>
          <w:rFonts w:asciiTheme="majorHAnsi" w:hAnsiTheme="majorHAnsi"/>
          <w:color w:val="000000"/>
          <w:sz w:val="22"/>
          <w:szCs w:val="22"/>
          <w:lang w:val="en-US"/>
        </w:rPr>
        <w:t xml:space="preserve">3) </w:t>
      </w:r>
      <w:r w:rsidR="001C6293" w:rsidRPr="00167BE6">
        <w:rPr>
          <w:rFonts w:asciiTheme="majorHAnsi" w:hAnsiTheme="majorHAnsi"/>
          <w:color w:val="000000"/>
          <w:sz w:val="22"/>
          <w:szCs w:val="22"/>
          <w:lang w:val="en-US"/>
        </w:rPr>
        <w:t>potential synergies in implementation of social transfers and child protection.</w:t>
      </w:r>
      <w:r w:rsidR="00E02B1F">
        <w:rPr>
          <w:rFonts w:asciiTheme="majorHAnsi" w:hAnsiTheme="majorHAnsi"/>
          <w:color w:val="000000"/>
          <w:sz w:val="22"/>
          <w:szCs w:val="22"/>
          <w:lang w:val="en-US"/>
        </w:rPr>
        <w:t xml:space="preserve"> </w:t>
      </w:r>
      <w:r w:rsidR="001C6293" w:rsidRPr="00167BE6">
        <w:rPr>
          <w:rFonts w:asciiTheme="majorHAnsi" w:hAnsiTheme="majorHAnsi"/>
          <w:color w:val="000000"/>
          <w:sz w:val="22"/>
          <w:szCs w:val="22"/>
          <w:lang w:val="en-US"/>
        </w:rPr>
        <w:t xml:space="preserve">The paper also discussed </w:t>
      </w:r>
      <w:r w:rsidR="001C6293" w:rsidRPr="00167BE6">
        <w:rPr>
          <w:rFonts w:asciiTheme="majorHAnsi" w:hAnsiTheme="majorHAnsi"/>
          <w:color w:val="000000"/>
          <w:sz w:val="22"/>
          <w:szCs w:val="22"/>
          <w:lang w:val="en-US"/>
        </w:rPr>
        <w:lastRenderedPageBreak/>
        <w:t xml:space="preserve">how the design and implementation of social transfers can </w:t>
      </w:r>
      <w:proofErr w:type="spellStart"/>
      <w:r w:rsidR="001C6293" w:rsidRPr="00167BE6">
        <w:rPr>
          <w:rFonts w:asciiTheme="majorHAnsi" w:hAnsiTheme="majorHAnsi"/>
          <w:color w:val="000000"/>
          <w:sz w:val="22"/>
          <w:szCs w:val="22"/>
          <w:lang w:val="en-US"/>
        </w:rPr>
        <w:t>maximise</w:t>
      </w:r>
      <w:proofErr w:type="spellEnd"/>
      <w:r w:rsidR="001C6293" w:rsidRPr="00167BE6">
        <w:rPr>
          <w:rFonts w:asciiTheme="majorHAnsi" w:hAnsiTheme="majorHAnsi"/>
          <w:color w:val="000000"/>
          <w:sz w:val="22"/>
          <w:szCs w:val="22"/>
          <w:lang w:val="en-US"/>
        </w:rPr>
        <w:t xml:space="preserve"> positive impact</w:t>
      </w:r>
      <w:r w:rsidR="00345143">
        <w:rPr>
          <w:rFonts w:asciiTheme="majorHAnsi" w:hAnsiTheme="majorHAnsi"/>
          <w:color w:val="000000"/>
          <w:sz w:val="22"/>
          <w:szCs w:val="22"/>
          <w:lang w:val="en-US"/>
        </w:rPr>
        <w:t xml:space="preserve"> and</w:t>
      </w:r>
      <w:r w:rsidR="001C6293" w:rsidRPr="00167BE6">
        <w:rPr>
          <w:rFonts w:asciiTheme="majorHAnsi" w:hAnsiTheme="majorHAnsi"/>
          <w:color w:val="000000"/>
          <w:sz w:val="22"/>
          <w:szCs w:val="22"/>
          <w:lang w:val="en-US"/>
        </w:rPr>
        <w:t xml:space="preserve"> serve policy makers and practitioners in </w:t>
      </w:r>
      <w:r w:rsidR="00345143">
        <w:rPr>
          <w:rFonts w:asciiTheme="majorHAnsi" w:hAnsiTheme="majorHAnsi"/>
          <w:color w:val="000000"/>
          <w:sz w:val="22"/>
          <w:szCs w:val="22"/>
          <w:lang w:val="en-US"/>
        </w:rPr>
        <w:t xml:space="preserve">designing </w:t>
      </w:r>
      <w:r w:rsidR="001C6293" w:rsidRPr="00167BE6">
        <w:rPr>
          <w:rFonts w:asciiTheme="majorHAnsi" w:hAnsiTheme="majorHAnsi"/>
          <w:color w:val="000000"/>
          <w:sz w:val="22"/>
          <w:szCs w:val="22"/>
          <w:lang w:val="en-US"/>
        </w:rPr>
        <w:t xml:space="preserve">their future programming. </w:t>
      </w:r>
      <w:r w:rsidR="00A87FF4" w:rsidRPr="00167BE6">
        <w:rPr>
          <w:rFonts w:asciiTheme="majorHAnsi" w:hAnsiTheme="majorHAnsi"/>
          <w:color w:val="000000"/>
          <w:sz w:val="22"/>
          <w:szCs w:val="22"/>
          <w:lang w:val="en-US"/>
        </w:rPr>
        <w:t xml:space="preserve">However, </w:t>
      </w:r>
      <w:r w:rsidR="00BE70C9" w:rsidRPr="00167BE6">
        <w:rPr>
          <w:rFonts w:asciiTheme="majorHAnsi" w:hAnsiTheme="majorHAnsi"/>
          <w:color w:val="000000"/>
          <w:sz w:val="22"/>
          <w:szCs w:val="22"/>
          <w:lang w:val="en-US"/>
        </w:rPr>
        <w:t>the</w:t>
      </w:r>
      <w:r w:rsidR="00BE70C9" w:rsidRPr="00167BE6">
        <w:rPr>
          <w:rFonts w:asciiTheme="majorHAnsi" w:hAnsiTheme="majorHAnsi"/>
          <w:sz w:val="22"/>
          <w:szCs w:val="22"/>
        </w:rPr>
        <w:t xml:space="preserve"> majority of </w:t>
      </w:r>
      <w:r w:rsidR="00A87FF4" w:rsidRPr="00167BE6">
        <w:rPr>
          <w:rFonts w:asciiTheme="majorHAnsi" w:hAnsiTheme="majorHAnsi"/>
          <w:sz w:val="22"/>
          <w:szCs w:val="22"/>
        </w:rPr>
        <w:t xml:space="preserve">79 impact evaluations </w:t>
      </w:r>
      <w:r w:rsidR="00437272">
        <w:rPr>
          <w:rFonts w:asciiTheme="majorHAnsi" w:hAnsiTheme="majorHAnsi"/>
          <w:sz w:val="22"/>
          <w:szCs w:val="22"/>
        </w:rPr>
        <w:t>examined</w:t>
      </w:r>
      <w:r w:rsidR="00E02B1F">
        <w:rPr>
          <w:rFonts w:asciiTheme="majorHAnsi" w:hAnsiTheme="majorHAnsi"/>
          <w:sz w:val="22"/>
          <w:szCs w:val="22"/>
        </w:rPr>
        <w:t>,</w:t>
      </w:r>
      <w:r w:rsidR="00437272">
        <w:rPr>
          <w:rFonts w:asciiTheme="majorHAnsi" w:hAnsiTheme="majorHAnsi"/>
          <w:sz w:val="22"/>
          <w:szCs w:val="22"/>
        </w:rPr>
        <w:t xml:space="preserve"> </w:t>
      </w:r>
      <w:r w:rsidR="00A87FF4" w:rsidRPr="00167BE6">
        <w:rPr>
          <w:rFonts w:asciiTheme="majorHAnsi" w:hAnsiTheme="majorHAnsi"/>
          <w:sz w:val="22"/>
          <w:szCs w:val="22"/>
        </w:rPr>
        <w:t>covering 45 medium and large-scale programmes</w:t>
      </w:r>
      <w:r w:rsidR="00BE70C9" w:rsidRPr="00167BE6">
        <w:rPr>
          <w:rFonts w:asciiTheme="majorHAnsi" w:hAnsiTheme="majorHAnsi"/>
          <w:sz w:val="22"/>
          <w:szCs w:val="22"/>
        </w:rPr>
        <w:t xml:space="preserve">, </w:t>
      </w:r>
      <w:r w:rsidR="00437272">
        <w:rPr>
          <w:rFonts w:asciiTheme="majorHAnsi" w:hAnsiTheme="majorHAnsi"/>
          <w:sz w:val="22"/>
          <w:szCs w:val="22"/>
        </w:rPr>
        <w:t xml:space="preserve">included few references to child </w:t>
      </w:r>
      <w:r w:rsidR="00E02B1F">
        <w:rPr>
          <w:rFonts w:asciiTheme="majorHAnsi" w:hAnsiTheme="majorHAnsi"/>
          <w:sz w:val="22"/>
          <w:szCs w:val="22"/>
        </w:rPr>
        <w:t xml:space="preserve">protection </w:t>
      </w:r>
      <w:r w:rsidR="00437272">
        <w:rPr>
          <w:rFonts w:asciiTheme="majorHAnsi" w:hAnsiTheme="majorHAnsi"/>
          <w:sz w:val="22"/>
          <w:szCs w:val="22"/>
        </w:rPr>
        <w:t>indicators</w:t>
      </w:r>
      <w:r w:rsidR="005678A1">
        <w:rPr>
          <w:rFonts w:asciiTheme="majorHAnsi" w:hAnsiTheme="majorHAnsi"/>
          <w:sz w:val="22"/>
          <w:szCs w:val="22"/>
        </w:rPr>
        <w:t>,</w:t>
      </w:r>
      <w:r w:rsidR="00437272">
        <w:rPr>
          <w:rFonts w:asciiTheme="majorHAnsi" w:hAnsiTheme="majorHAnsi"/>
          <w:sz w:val="22"/>
          <w:szCs w:val="22"/>
        </w:rPr>
        <w:t xml:space="preserve"> and when they did the</w:t>
      </w:r>
      <w:r w:rsidR="00E02B1F">
        <w:rPr>
          <w:rFonts w:asciiTheme="majorHAnsi" w:hAnsiTheme="majorHAnsi"/>
          <w:sz w:val="22"/>
          <w:szCs w:val="22"/>
        </w:rPr>
        <w:t xml:space="preserve">y </w:t>
      </w:r>
      <w:r w:rsidR="00CF564C">
        <w:rPr>
          <w:rFonts w:asciiTheme="majorHAnsi" w:hAnsiTheme="majorHAnsi"/>
          <w:sz w:val="22"/>
          <w:szCs w:val="22"/>
        </w:rPr>
        <w:t>mostly</w:t>
      </w:r>
      <w:r w:rsidR="00345143">
        <w:rPr>
          <w:rFonts w:asciiTheme="majorHAnsi" w:hAnsiTheme="majorHAnsi"/>
          <w:sz w:val="22"/>
          <w:szCs w:val="22"/>
        </w:rPr>
        <w:t xml:space="preserve"> </w:t>
      </w:r>
      <w:r w:rsidR="00437272">
        <w:rPr>
          <w:rFonts w:asciiTheme="majorHAnsi" w:hAnsiTheme="majorHAnsi"/>
          <w:sz w:val="22"/>
          <w:szCs w:val="22"/>
        </w:rPr>
        <w:t xml:space="preserve">addressed </w:t>
      </w:r>
      <w:r w:rsidR="00BE70C9" w:rsidRPr="00167BE6">
        <w:rPr>
          <w:rFonts w:asciiTheme="majorHAnsi" w:hAnsiTheme="majorHAnsi"/>
          <w:sz w:val="22"/>
          <w:szCs w:val="22"/>
        </w:rPr>
        <w:t>child labour and to a much smaller extent family separation and child marriage.</w:t>
      </w:r>
    </w:p>
    <w:p w:rsidR="00BE70C9" w:rsidRPr="00167BE6" w:rsidRDefault="00BD223E" w:rsidP="00BE70C9">
      <w:pPr>
        <w:jc w:val="both"/>
        <w:rPr>
          <w:rFonts w:asciiTheme="majorHAnsi" w:hAnsiTheme="majorHAnsi"/>
          <w:sz w:val="22"/>
          <w:szCs w:val="22"/>
        </w:rPr>
      </w:pPr>
      <w:r w:rsidRPr="00167BE6">
        <w:rPr>
          <w:rFonts w:asciiTheme="majorHAnsi" w:hAnsiTheme="majorHAnsi"/>
          <w:sz w:val="22"/>
          <w:szCs w:val="22"/>
          <w:lang w:val="en-US"/>
        </w:rPr>
        <w:t>The study finds that social transfers are likely to benefit the most vulnerable chi</w:t>
      </w:r>
      <w:r w:rsidR="00AC036F" w:rsidRPr="00167BE6">
        <w:rPr>
          <w:rFonts w:asciiTheme="majorHAnsi" w:hAnsiTheme="majorHAnsi"/>
          <w:sz w:val="22"/>
          <w:szCs w:val="22"/>
          <w:lang w:val="en-US"/>
        </w:rPr>
        <w:t>l</w:t>
      </w:r>
      <w:r w:rsidRPr="00167BE6">
        <w:rPr>
          <w:rFonts w:asciiTheme="majorHAnsi" w:hAnsiTheme="majorHAnsi"/>
          <w:sz w:val="22"/>
          <w:szCs w:val="22"/>
          <w:lang w:val="en-US"/>
        </w:rPr>
        <w:t>dren</w:t>
      </w:r>
      <w:r w:rsidR="00AC036F" w:rsidRPr="00167BE6">
        <w:rPr>
          <w:rFonts w:asciiTheme="majorHAnsi" w:hAnsiTheme="majorHAnsi"/>
          <w:sz w:val="22"/>
          <w:szCs w:val="22"/>
          <w:lang w:val="en-US"/>
        </w:rPr>
        <w:t xml:space="preserve"> and</w:t>
      </w:r>
      <w:r w:rsidR="003F2216" w:rsidRPr="00167BE6">
        <w:rPr>
          <w:rFonts w:asciiTheme="majorHAnsi" w:hAnsiTheme="majorHAnsi"/>
          <w:sz w:val="22"/>
          <w:szCs w:val="22"/>
          <w:lang w:val="en-US"/>
        </w:rPr>
        <w:t xml:space="preserve"> that </w:t>
      </w:r>
      <w:r w:rsidR="00172F25" w:rsidRPr="00167BE6">
        <w:rPr>
          <w:rFonts w:asciiTheme="majorHAnsi" w:hAnsiTheme="majorHAnsi"/>
          <w:sz w:val="22"/>
          <w:szCs w:val="22"/>
        </w:rPr>
        <w:t>they can</w:t>
      </w:r>
      <w:r w:rsidR="00345143">
        <w:rPr>
          <w:rFonts w:asciiTheme="majorHAnsi" w:hAnsiTheme="majorHAnsi"/>
          <w:sz w:val="22"/>
          <w:szCs w:val="22"/>
        </w:rPr>
        <w:t xml:space="preserve"> </w:t>
      </w:r>
      <w:r w:rsidR="00367C24" w:rsidRPr="00167BE6">
        <w:rPr>
          <w:rFonts w:asciiTheme="majorHAnsi" w:hAnsiTheme="majorHAnsi"/>
          <w:sz w:val="22"/>
          <w:szCs w:val="22"/>
        </w:rPr>
        <w:t xml:space="preserve">have </w:t>
      </w:r>
      <w:r w:rsidR="003F2216" w:rsidRPr="00167BE6">
        <w:rPr>
          <w:rFonts w:asciiTheme="majorHAnsi" w:hAnsiTheme="majorHAnsi"/>
          <w:sz w:val="22"/>
          <w:szCs w:val="22"/>
        </w:rPr>
        <w:t xml:space="preserve">direct effects on </w:t>
      </w:r>
      <w:r w:rsidR="00367C24" w:rsidRPr="00167BE6">
        <w:rPr>
          <w:rFonts w:asciiTheme="majorHAnsi" w:hAnsiTheme="majorHAnsi"/>
          <w:sz w:val="22"/>
          <w:szCs w:val="22"/>
        </w:rPr>
        <w:t xml:space="preserve">improved </w:t>
      </w:r>
      <w:r w:rsidR="003F2216" w:rsidRPr="00167BE6">
        <w:rPr>
          <w:rFonts w:asciiTheme="majorHAnsi" w:hAnsiTheme="majorHAnsi"/>
          <w:sz w:val="22"/>
          <w:szCs w:val="22"/>
        </w:rPr>
        <w:t>birth registration</w:t>
      </w:r>
      <w:r w:rsidR="00345143">
        <w:rPr>
          <w:rFonts w:asciiTheme="majorHAnsi" w:hAnsiTheme="majorHAnsi"/>
          <w:sz w:val="22"/>
          <w:szCs w:val="22"/>
        </w:rPr>
        <w:t xml:space="preserve">, </w:t>
      </w:r>
      <w:r w:rsidR="00367C24" w:rsidRPr="00167BE6">
        <w:rPr>
          <w:rFonts w:asciiTheme="majorHAnsi" w:hAnsiTheme="majorHAnsi"/>
          <w:sz w:val="22"/>
          <w:szCs w:val="22"/>
        </w:rPr>
        <w:t xml:space="preserve">reduction of </w:t>
      </w:r>
      <w:r w:rsidR="003F2216" w:rsidRPr="00167BE6">
        <w:rPr>
          <w:rFonts w:asciiTheme="majorHAnsi" w:hAnsiTheme="majorHAnsi"/>
          <w:sz w:val="22"/>
          <w:szCs w:val="22"/>
        </w:rPr>
        <w:t>child labour</w:t>
      </w:r>
      <w:r w:rsidR="006C6709" w:rsidRPr="00167BE6">
        <w:rPr>
          <w:rFonts w:asciiTheme="majorHAnsi" w:hAnsiTheme="majorHAnsi"/>
          <w:sz w:val="22"/>
          <w:szCs w:val="22"/>
        </w:rPr>
        <w:t>,</w:t>
      </w:r>
      <w:r w:rsidR="003F2216" w:rsidRPr="00167BE6">
        <w:rPr>
          <w:rFonts w:asciiTheme="majorHAnsi" w:hAnsiTheme="majorHAnsi"/>
          <w:sz w:val="22"/>
          <w:szCs w:val="22"/>
        </w:rPr>
        <w:t xml:space="preserve"> family separation and child marriage</w:t>
      </w:r>
      <w:r w:rsidR="00AC036F" w:rsidRPr="00167BE6">
        <w:rPr>
          <w:rFonts w:asciiTheme="majorHAnsi" w:hAnsiTheme="majorHAnsi"/>
          <w:sz w:val="22"/>
          <w:szCs w:val="22"/>
        </w:rPr>
        <w:t xml:space="preserve">. </w:t>
      </w:r>
      <w:r w:rsidRPr="00167BE6">
        <w:rPr>
          <w:rFonts w:asciiTheme="majorHAnsi" w:hAnsiTheme="majorHAnsi"/>
          <w:sz w:val="22"/>
          <w:szCs w:val="22"/>
          <w:lang w:val="en-US"/>
        </w:rPr>
        <w:t xml:space="preserve">When child protection </w:t>
      </w:r>
      <w:r w:rsidR="00367C24" w:rsidRPr="00167BE6">
        <w:rPr>
          <w:rFonts w:asciiTheme="majorHAnsi" w:hAnsiTheme="majorHAnsi"/>
          <w:sz w:val="22"/>
          <w:szCs w:val="22"/>
          <w:lang w:val="en-US"/>
        </w:rPr>
        <w:t>is an</w:t>
      </w:r>
      <w:r w:rsidRPr="00167BE6">
        <w:rPr>
          <w:rFonts w:asciiTheme="majorHAnsi" w:hAnsiTheme="majorHAnsi"/>
          <w:sz w:val="22"/>
          <w:szCs w:val="22"/>
          <w:lang w:val="en-US"/>
        </w:rPr>
        <w:t xml:space="preserve"> explicit</w:t>
      </w:r>
      <w:r w:rsidR="00345143">
        <w:rPr>
          <w:rFonts w:asciiTheme="majorHAnsi" w:hAnsiTheme="majorHAnsi"/>
          <w:sz w:val="22"/>
          <w:szCs w:val="22"/>
          <w:lang w:val="en-US"/>
        </w:rPr>
        <w:t xml:space="preserve"> </w:t>
      </w:r>
      <w:proofErr w:type="spellStart"/>
      <w:r w:rsidR="00345143">
        <w:rPr>
          <w:rFonts w:asciiTheme="majorHAnsi" w:hAnsiTheme="majorHAnsi"/>
          <w:sz w:val="22"/>
          <w:szCs w:val="22"/>
          <w:lang w:val="en-US"/>
        </w:rPr>
        <w:t>programme</w:t>
      </w:r>
      <w:proofErr w:type="spellEnd"/>
      <w:r w:rsidR="00345143">
        <w:rPr>
          <w:rFonts w:asciiTheme="majorHAnsi" w:hAnsiTheme="majorHAnsi"/>
          <w:sz w:val="22"/>
          <w:szCs w:val="22"/>
          <w:lang w:val="en-US"/>
        </w:rPr>
        <w:t xml:space="preserve"> </w:t>
      </w:r>
      <w:r w:rsidRPr="00167BE6">
        <w:rPr>
          <w:rFonts w:asciiTheme="majorHAnsi" w:hAnsiTheme="majorHAnsi"/>
          <w:sz w:val="22"/>
          <w:szCs w:val="22"/>
          <w:lang w:val="en-US"/>
        </w:rPr>
        <w:t>objective</w:t>
      </w:r>
      <w:r w:rsidR="006C6709" w:rsidRPr="00167BE6">
        <w:rPr>
          <w:rFonts w:asciiTheme="majorHAnsi" w:hAnsiTheme="majorHAnsi"/>
          <w:sz w:val="22"/>
          <w:szCs w:val="22"/>
          <w:lang w:val="en-US"/>
        </w:rPr>
        <w:t xml:space="preserve">, </w:t>
      </w:r>
      <w:r w:rsidR="00367C24" w:rsidRPr="00167BE6">
        <w:rPr>
          <w:rFonts w:asciiTheme="majorHAnsi" w:hAnsiTheme="majorHAnsi"/>
          <w:sz w:val="22"/>
          <w:szCs w:val="22"/>
          <w:lang w:val="en-US"/>
        </w:rPr>
        <w:t>these violations are</w:t>
      </w:r>
      <w:r w:rsidR="00DD7C6C">
        <w:rPr>
          <w:rFonts w:asciiTheme="majorHAnsi" w:hAnsiTheme="majorHAnsi"/>
          <w:sz w:val="22"/>
          <w:szCs w:val="22"/>
          <w:lang w:val="en-US"/>
        </w:rPr>
        <w:t xml:space="preserve"> </w:t>
      </w:r>
      <w:r w:rsidR="00EB4AFE" w:rsidRPr="00167BE6">
        <w:rPr>
          <w:rFonts w:asciiTheme="majorHAnsi" w:hAnsiTheme="majorHAnsi"/>
          <w:sz w:val="22"/>
          <w:szCs w:val="22"/>
          <w:lang w:val="en-US"/>
        </w:rPr>
        <w:t xml:space="preserve">more </w:t>
      </w:r>
      <w:r w:rsidRPr="00167BE6">
        <w:rPr>
          <w:rFonts w:asciiTheme="majorHAnsi" w:hAnsiTheme="majorHAnsi"/>
          <w:sz w:val="22"/>
          <w:szCs w:val="22"/>
          <w:lang w:val="en-US"/>
        </w:rPr>
        <w:t xml:space="preserve">likely to be successfully addressed. </w:t>
      </w:r>
      <w:r w:rsidR="00DD7C6C">
        <w:rPr>
          <w:rFonts w:asciiTheme="majorHAnsi" w:hAnsiTheme="majorHAnsi"/>
          <w:sz w:val="22"/>
          <w:szCs w:val="22"/>
          <w:lang w:val="en-US"/>
        </w:rPr>
        <w:t>However, s</w:t>
      </w:r>
      <w:r w:rsidR="00BE70C9" w:rsidRPr="00167BE6">
        <w:rPr>
          <w:rFonts w:asciiTheme="majorHAnsi" w:hAnsiTheme="majorHAnsi"/>
          <w:sz w:val="22"/>
          <w:szCs w:val="22"/>
          <w:lang w:val="en-US"/>
        </w:rPr>
        <w:t>ometimes</w:t>
      </w:r>
      <w:r w:rsidR="00172F25" w:rsidRPr="00167BE6">
        <w:rPr>
          <w:rFonts w:asciiTheme="majorHAnsi" w:hAnsiTheme="majorHAnsi"/>
          <w:sz w:val="22"/>
          <w:szCs w:val="22"/>
          <w:lang w:val="en-US"/>
        </w:rPr>
        <w:t xml:space="preserve"> social transfer</w:t>
      </w:r>
      <w:r w:rsidR="00E02B1F">
        <w:rPr>
          <w:rFonts w:asciiTheme="majorHAnsi" w:hAnsiTheme="majorHAnsi"/>
          <w:sz w:val="22"/>
          <w:szCs w:val="22"/>
          <w:lang w:val="en-US"/>
        </w:rPr>
        <w:t>s</w:t>
      </w:r>
      <w:r w:rsidR="00172F25" w:rsidRPr="00167BE6">
        <w:rPr>
          <w:rFonts w:asciiTheme="majorHAnsi" w:hAnsiTheme="majorHAnsi"/>
          <w:sz w:val="22"/>
          <w:szCs w:val="22"/>
          <w:lang w:val="en-US"/>
        </w:rPr>
        <w:t xml:space="preserve"> can have unintended negative consequence</w:t>
      </w:r>
      <w:r w:rsidR="00E02B1F">
        <w:rPr>
          <w:rFonts w:asciiTheme="majorHAnsi" w:hAnsiTheme="majorHAnsi"/>
          <w:sz w:val="22"/>
          <w:szCs w:val="22"/>
          <w:lang w:val="en-US"/>
        </w:rPr>
        <w:t>s</w:t>
      </w:r>
      <w:r w:rsidR="00172F25" w:rsidRPr="00167BE6">
        <w:rPr>
          <w:rFonts w:asciiTheme="majorHAnsi" w:hAnsiTheme="majorHAnsi"/>
          <w:sz w:val="22"/>
          <w:szCs w:val="22"/>
          <w:lang w:val="en-US"/>
        </w:rPr>
        <w:t xml:space="preserve"> on children, </w:t>
      </w:r>
      <w:r w:rsidR="00FA4543">
        <w:rPr>
          <w:rFonts w:asciiTheme="majorHAnsi" w:hAnsiTheme="majorHAnsi"/>
          <w:sz w:val="22"/>
          <w:szCs w:val="22"/>
          <w:lang w:val="en-US"/>
        </w:rPr>
        <w:t xml:space="preserve">for example </w:t>
      </w:r>
      <w:r w:rsidR="00172F25" w:rsidRPr="00167BE6">
        <w:rPr>
          <w:rFonts w:asciiTheme="majorHAnsi" w:hAnsiTheme="majorHAnsi"/>
          <w:sz w:val="22"/>
          <w:szCs w:val="22"/>
          <w:lang w:val="en-US"/>
        </w:rPr>
        <w:t xml:space="preserve">public works </w:t>
      </w:r>
      <w:proofErr w:type="spellStart"/>
      <w:r w:rsidR="00172F25" w:rsidRPr="00167BE6">
        <w:rPr>
          <w:rFonts w:asciiTheme="majorHAnsi" w:hAnsiTheme="majorHAnsi"/>
          <w:sz w:val="22"/>
          <w:szCs w:val="22"/>
          <w:lang w:val="en-US"/>
        </w:rPr>
        <w:t>programmes</w:t>
      </w:r>
      <w:proofErr w:type="spellEnd"/>
      <w:r w:rsidR="00172F25" w:rsidRPr="00167BE6">
        <w:rPr>
          <w:rFonts w:asciiTheme="majorHAnsi" w:hAnsiTheme="majorHAnsi"/>
          <w:sz w:val="22"/>
          <w:szCs w:val="22"/>
          <w:lang w:val="en-US"/>
        </w:rPr>
        <w:t xml:space="preserve"> that have </w:t>
      </w:r>
      <w:r w:rsidR="005B2C0B" w:rsidRPr="00167BE6">
        <w:rPr>
          <w:rFonts w:asciiTheme="majorHAnsi" w:hAnsiTheme="majorHAnsi"/>
          <w:sz w:val="22"/>
          <w:szCs w:val="22"/>
          <w:lang w:val="en-US"/>
        </w:rPr>
        <w:t>adverse effects</w:t>
      </w:r>
      <w:r w:rsidR="00172F25" w:rsidRPr="00167BE6">
        <w:rPr>
          <w:rFonts w:asciiTheme="majorHAnsi" w:hAnsiTheme="majorHAnsi"/>
          <w:sz w:val="22"/>
          <w:szCs w:val="22"/>
          <w:lang w:val="en-US"/>
        </w:rPr>
        <w:t xml:space="preserve"> on parents’ care provision. </w:t>
      </w:r>
      <w:r w:rsidR="00DD7C6C">
        <w:rPr>
          <w:rFonts w:asciiTheme="majorHAnsi" w:hAnsiTheme="majorHAnsi"/>
          <w:sz w:val="22"/>
          <w:szCs w:val="22"/>
        </w:rPr>
        <w:t>In some countries, t</w:t>
      </w:r>
      <w:r w:rsidR="00BE70C9" w:rsidRPr="00167BE6">
        <w:rPr>
          <w:rFonts w:asciiTheme="majorHAnsi" w:hAnsiTheme="majorHAnsi"/>
          <w:sz w:val="22"/>
          <w:szCs w:val="22"/>
        </w:rPr>
        <w:t>he</w:t>
      </w:r>
      <w:r w:rsidRPr="00167BE6">
        <w:rPr>
          <w:rFonts w:asciiTheme="majorHAnsi" w:hAnsiTheme="majorHAnsi"/>
          <w:sz w:val="22"/>
          <w:szCs w:val="22"/>
          <w:lang w:val="en-US"/>
        </w:rPr>
        <w:t xml:space="preserve"> introduction of social transfer </w:t>
      </w:r>
      <w:proofErr w:type="spellStart"/>
      <w:r w:rsidRPr="00167BE6">
        <w:rPr>
          <w:rFonts w:asciiTheme="majorHAnsi" w:hAnsiTheme="majorHAnsi"/>
          <w:sz w:val="22"/>
          <w:szCs w:val="22"/>
          <w:lang w:val="en-US"/>
        </w:rPr>
        <w:t>program</w:t>
      </w:r>
      <w:r w:rsidR="00AC036F" w:rsidRPr="00167BE6">
        <w:rPr>
          <w:rFonts w:asciiTheme="majorHAnsi" w:hAnsiTheme="majorHAnsi"/>
          <w:sz w:val="22"/>
          <w:szCs w:val="22"/>
          <w:lang w:val="en-US"/>
        </w:rPr>
        <w:t>mes</w:t>
      </w:r>
      <w:proofErr w:type="spellEnd"/>
      <w:r w:rsidRPr="00167BE6">
        <w:rPr>
          <w:rFonts w:asciiTheme="majorHAnsi" w:hAnsiTheme="majorHAnsi"/>
          <w:sz w:val="22"/>
          <w:szCs w:val="22"/>
          <w:lang w:val="en-US"/>
        </w:rPr>
        <w:t xml:space="preserve"> </w:t>
      </w:r>
      <w:r w:rsidR="00AC036F" w:rsidRPr="00167BE6">
        <w:rPr>
          <w:rFonts w:asciiTheme="majorHAnsi" w:hAnsiTheme="majorHAnsi"/>
          <w:sz w:val="22"/>
          <w:szCs w:val="22"/>
          <w:lang w:val="en-US"/>
        </w:rPr>
        <w:t>ha</w:t>
      </w:r>
      <w:r w:rsidR="00DD7C6C">
        <w:rPr>
          <w:rFonts w:asciiTheme="majorHAnsi" w:hAnsiTheme="majorHAnsi"/>
          <w:sz w:val="22"/>
          <w:szCs w:val="22"/>
          <w:lang w:val="en-US"/>
        </w:rPr>
        <w:t>s</w:t>
      </w:r>
      <w:r w:rsidR="00AC036F" w:rsidRPr="00167BE6">
        <w:rPr>
          <w:rFonts w:asciiTheme="majorHAnsi" w:hAnsiTheme="majorHAnsi"/>
          <w:sz w:val="22"/>
          <w:szCs w:val="22"/>
          <w:lang w:val="en-US"/>
        </w:rPr>
        <w:t xml:space="preserve"> </w:t>
      </w:r>
      <w:r w:rsidRPr="00167BE6">
        <w:rPr>
          <w:rFonts w:asciiTheme="majorHAnsi" w:hAnsiTheme="majorHAnsi"/>
          <w:sz w:val="22"/>
          <w:szCs w:val="22"/>
          <w:lang w:val="en-US"/>
        </w:rPr>
        <w:t>led to innovations in the social welfare system that m</w:t>
      </w:r>
      <w:r w:rsidR="00AC036F" w:rsidRPr="00167BE6">
        <w:rPr>
          <w:rFonts w:asciiTheme="majorHAnsi" w:hAnsiTheme="majorHAnsi"/>
          <w:sz w:val="22"/>
          <w:szCs w:val="22"/>
          <w:lang w:val="en-US"/>
        </w:rPr>
        <w:t>ay</w:t>
      </w:r>
      <w:r w:rsidRPr="00167BE6">
        <w:rPr>
          <w:rFonts w:asciiTheme="majorHAnsi" w:hAnsiTheme="majorHAnsi"/>
          <w:sz w:val="22"/>
          <w:szCs w:val="22"/>
          <w:lang w:val="en-US"/>
        </w:rPr>
        <w:t xml:space="preserve"> have improved the effectiveness of child protection services, but the impact has not </w:t>
      </w:r>
      <w:r w:rsidR="00BE70C9" w:rsidRPr="00167BE6">
        <w:rPr>
          <w:rFonts w:asciiTheme="majorHAnsi" w:hAnsiTheme="majorHAnsi"/>
          <w:sz w:val="22"/>
          <w:szCs w:val="22"/>
          <w:lang w:val="en-US"/>
        </w:rPr>
        <w:t xml:space="preserve">yet </w:t>
      </w:r>
      <w:r w:rsidRPr="00167BE6">
        <w:rPr>
          <w:rFonts w:asciiTheme="majorHAnsi" w:hAnsiTheme="majorHAnsi"/>
          <w:sz w:val="22"/>
          <w:szCs w:val="22"/>
          <w:lang w:val="en-US"/>
        </w:rPr>
        <w:t xml:space="preserve">been </w:t>
      </w:r>
      <w:r w:rsidR="005B2C0B" w:rsidRPr="00167BE6">
        <w:rPr>
          <w:rFonts w:asciiTheme="majorHAnsi" w:hAnsiTheme="majorHAnsi"/>
          <w:sz w:val="22"/>
          <w:szCs w:val="22"/>
          <w:lang w:val="en-US"/>
        </w:rPr>
        <w:t xml:space="preserve">fully </w:t>
      </w:r>
      <w:r w:rsidRPr="00167BE6">
        <w:rPr>
          <w:rFonts w:asciiTheme="majorHAnsi" w:hAnsiTheme="majorHAnsi"/>
          <w:sz w:val="22"/>
          <w:szCs w:val="22"/>
          <w:lang w:val="en-US"/>
        </w:rPr>
        <w:t>demonstrated</w:t>
      </w:r>
      <w:r w:rsidR="00BE70C9" w:rsidRPr="00167BE6">
        <w:rPr>
          <w:rFonts w:asciiTheme="majorHAnsi" w:hAnsiTheme="majorHAnsi"/>
          <w:sz w:val="22"/>
          <w:szCs w:val="22"/>
          <w:lang w:val="en-US"/>
        </w:rPr>
        <w:t>.</w:t>
      </w:r>
      <w:r w:rsidR="00BE70C9" w:rsidRPr="00167BE6">
        <w:rPr>
          <w:rFonts w:asciiTheme="majorHAnsi" w:hAnsiTheme="majorHAnsi"/>
          <w:sz w:val="22"/>
          <w:szCs w:val="22"/>
        </w:rPr>
        <w:t xml:space="preserve"> Regarding indirect effects, there is strong evidence that social transfers reduce poverty and exclusion, but research on the link</w:t>
      </w:r>
      <w:r w:rsidR="00E02B1F">
        <w:rPr>
          <w:rFonts w:asciiTheme="majorHAnsi" w:hAnsiTheme="majorHAnsi"/>
          <w:sz w:val="22"/>
          <w:szCs w:val="22"/>
        </w:rPr>
        <w:t>s</w:t>
      </w:r>
      <w:r w:rsidR="00BE70C9" w:rsidRPr="00167BE6">
        <w:rPr>
          <w:rFonts w:asciiTheme="majorHAnsi" w:hAnsiTheme="majorHAnsi"/>
          <w:sz w:val="22"/>
          <w:szCs w:val="22"/>
        </w:rPr>
        <w:t xml:space="preserve"> between poverty, poverty reduction, and violence, abuse and exploitation in low- and middle-income countries is weak. </w:t>
      </w:r>
    </w:p>
    <w:p w:rsidR="00EB4AFE" w:rsidRPr="00167BE6" w:rsidRDefault="00EB4AFE" w:rsidP="00BE70C9">
      <w:pPr>
        <w:jc w:val="both"/>
        <w:rPr>
          <w:rFonts w:asciiTheme="majorHAnsi" w:hAnsiTheme="majorHAnsi"/>
          <w:sz w:val="22"/>
          <w:szCs w:val="22"/>
          <w:lang w:val="en-US"/>
        </w:rPr>
      </w:pPr>
    </w:p>
    <w:p w:rsidR="00EB4AFE" w:rsidRPr="00167BE6" w:rsidRDefault="00F5103E" w:rsidP="00DD7C6C">
      <w:pPr>
        <w:tabs>
          <w:tab w:val="left" w:pos="1530"/>
        </w:tabs>
        <w:jc w:val="both"/>
        <w:rPr>
          <w:rFonts w:asciiTheme="majorHAnsi" w:hAnsiTheme="majorHAnsi"/>
          <w:sz w:val="22"/>
          <w:szCs w:val="22"/>
          <w:lang w:val="en-US"/>
        </w:rPr>
      </w:pPr>
      <w:r w:rsidRPr="00167BE6">
        <w:rPr>
          <w:rFonts w:asciiTheme="majorHAnsi" w:hAnsiTheme="majorHAnsi"/>
          <w:sz w:val="22"/>
          <w:szCs w:val="22"/>
          <w:lang w:val="en-US"/>
        </w:rPr>
        <w:t xml:space="preserve">Two commentaries were provided to the paper. </w:t>
      </w:r>
      <w:r w:rsidR="001D5E86" w:rsidRPr="00167BE6">
        <w:rPr>
          <w:rFonts w:asciiTheme="majorHAnsi" w:hAnsiTheme="majorHAnsi"/>
          <w:b/>
          <w:sz w:val="22"/>
          <w:szCs w:val="22"/>
          <w:lang w:val="en-US"/>
        </w:rPr>
        <w:t xml:space="preserve">Professor </w:t>
      </w:r>
      <w:r w:rsidRPr="00167BE6">
        <w:rPr>
          <w:rFonts w:asciiTheme="majorHAnsi" w:hAnsiTheme="majorHAnsi"/>
          <w:b/>
          <w:sz w:val="22"/>
          <w:szCs w:val="22"/>
          <w:lang w:val="en-US"/>
        </w:rPr>
        <w:t>Frances Lund</w:t>
      </w:r>
      <w:r w:rsidRPr="00167BE6">
        <w:rPr>
          <w:rFonts w:asciiTheme="majorHAnsi" w:hAnsiTheme="majorHAnsi"/>
          <w:sz w:val="22"/>
          <w:szCs w:val="22"/>
          <w:lang w:val="en-US"/>
        </w:rPr>
        <w:t xml:space="preserve"> of the University of </w:t>
      </w:r>
      <w:proofErr w:type="spellStart"/>
      <w:r w:rsidRPr="00167BE6">
        <w:rPr>
          <w:rFonts w:asciiTheme="majorHAnsi" w:hAnsiTheme="majorHAnsi"/>
          <w:sz w:val="22"/>
          <w:szCs w:val="22"/>
          <w:lang w:val="en-US"/>
        </w:rPr>
        <w:t>KwaZulu</w:t>
      </w:r>
      <w:proofErr w:type="spellEnd"/>
      <w:r w:rsidRPr="00167BE6">
        <w:rPr>
          <w:rFonts w:asciiTheme="majorHAnsi" w:hAnsiTheme="majorHAnsi"/>
          <w:sz w:val="22"/>
          <w:szCs w:val="22"/>
          <w:lang w:val="en-US"/>
        </w:rPr>
        <w:t xml:space="preserve"> Natal </w:t>
      </w:r>
      <w:r w:rsidR="001D5E86" w:rsidRPr="00167BE6">
        <w:rPr>
          <w:rFonts w:asciiTheme="majorHAnsi" w:hAnsiTheme="majorHAnsi"/>
          <w:sz w:val="22"/>
          <w:szCs w:val="22"/>
          <w:lang w:val="en-US"/>
        </w:rPr>
        <w:t>encouraged further analys</w:t>
      </w:r>
      <w:r w:rsidR="00DD7C6C">
        <w:rPr>
          <w:rFonts w:asciiTheme="majorHAnsi" w:hAnsiTheme="majorHAnsi"/>
          <w:sz w:val="22"/>
          <w:szCs w:val="22"/>
          <w:lang w:val="en-US"/>
        </w:rPr>
        <w:t>i</w:t>
      </w:r>
      <w:r w:rsidR="001D5E86" w:rsidRPr="00167BE6">
        <w:rPr>
          <w:rFonts w:asciiTheme="majorHAnsi" w:hAnsiTheme="majorHAnsi"/>
          <w:sz w:val="22"/>
          <w:szCs w:val="22"/>
          <w:lang w:val="en-US"/>
        </w:rPr>
        <w:t>s on how improved health</w:t>
      </w:r>
      <w:r w:rsidR="001A77D8" w:rsidRPr="00167BE6">
        <w:rPr>
          <w:rFonts w:asciiTheme="majorHAnsi" w:hAnsiTheme="majorHAnsi"/>
          <w:sz w:val="22"/>
          <w:szCs w:val="22"/>
          <w:lang w:val="en-US"/>
        </w:rPr>
        <w:t xml:space="preserve">, </w:t>
      </w:r>
      <w:r w:rsidR="001D5E86" w:rsidRPr="00167BE6">
        <w:rPr>
          <w:rFonts w:asciiTheme="majorHAnsi" w:hAnsiTheme="majorHAnsi"/>
          <w:sz w:val="22"/>
          <w:szCs w:val="22"/>
          <w:lang w:val="en-US"/>
        </w:rPr>
        <w:t>nutrition</w:t>
      </w:r>
      <w:r w:rsidR="001A77D8" w:rsidRPr="00167BE6">
        <w:rPr>
          <w:rFonts w:asciiTheme="majorHAnsi" w:hAnsiTheme="majorHAnsi"/>
          <w:sz w:val="22"/>
          <w:szCs w:val="22"/>
          <w:lang w:val="en-US"/>
        </w:rPr>
        <w:t xml:space="preserve"> and education status</w:t>
      </w:r>
      <w:r w:rsidR="00DD7C6C">
        <w:rPr>
          <w:rFonts w:asciiTheme="majorHAnsi" w:hAnsiTheme="majorHAnsi"/>
          <w:sz w:val="22"/>
          <w:szCs w:val="22"/>
          <w:lang w:val="en-US"/>
        </w:rPr>
        <w:t xml:space="preserve"> </w:t>
      </w:r>
      <w:r w:rsidR="001A77D8" w:rsidRPr="00167BE6">
        <w:rPr>
          <w:rFonts w:asciiTheme="majorHAnsi" w:hAnsiTheme="majorHAnsi"/>
          <w:sz w:val="22"/>
          <w:szCs w:val="22"/>
          <w:lang w:val="en-US"/>
        </w:rPr>
        <w:t xml:space="preserve">can </w:t>
      </w:r>
      <w:r w:rsidR="001D5E86" w:rsidRPr="00167BE6">
        <w:rPr>
          <w:rFonts w:asciiTheme="majorHAnsi" w:hAnsiTheme="majorHAnsi"/>
          <w:sz w:val="22"/>
          <w:szCs w:val="22"/>
          <w:lang w:val="en-US"/>
        </w:rPr>
        <w:t>build resilience in children</w:t>
      </w:r>
      <w:r w:rsidR="0082489A" w:rsidRPr="00167BE6">
        <w:rPr>
          <w:rFonts w:asciiTheme="majorHAnsi" w:hAnsiTheme="majorHAnsi"/>
          <w:sz w:val="22"/>
          <w:szCs w:val="22"/>
          <w:lang w:val="en-US"/>
        </w:rPr>
        <w:t xml:space="preserve"> to minimize and overcome the impact of violence, abuse and exploitation</w:t>
      </w:r>
      <w:r w:rsidR="00DD7C6C">
        <w:rPr>
          <w:rFonts w:asciiTheme="majorHAnsi" w:hAnsiTheme="majorHAnsi"/>
          <w:sz w:val="22"/>
          <w:szCs w:val="22"/>
          <w:lang w:val="en-US"/>
        </w:rPr>
        <w:t xml:space="preserve">. </w:t>
      </w:r>
      <w:r w:rsidR="00CA3007" w:rsidRPr="00167BE6">
        <w:rPr>
          <w:rFonts w:asciiTheme="majorHAnsi" w:hAnsiTheme="majorHAnsi"/>
          <w:sz w:val="22"/>
          <w:szCs w:val="22"/>
          <w:lang w:val="en-US"/>
        </w:rPr>
        <w:t xml:space="preserve">She also </w:t>
      </w:r>
      <w:r w:rsidR="00A30463" w:rsidRPr="00167BE6">
        <w:rPr>
          <w:rFonts w:asciiTheme="majorHAnsi" w:hAnsiTheme="majorHAnsi"/>
          <w:sz w:val="22"/>
          <w:szCs w:val="22"/>
          <w:lang w:val="en-US"/>
        </w:rPr>
        <w:t xml:space="preserve">mentioned </w:t>
      </w:r>
      <w:r w:rsidR="00DD7C6C">
        <w:rPr>
          <w:rFonts w:asciiTheme="majorHAnsi" w:hAnsiTheme="majorHAnsi"/>
          <w:sz w:val="22"/>
          <w:szCs w:val="22"/>
          <w:lang w:val="en-US"/>
        </w:rPr>
        <w:t xml:space="preserve">the </w:t>
      </w:r>
      <w:r w:rsidR="00A30463" w:rsidRPr="00167BE6">
        <w:rPr>
          <w:rFonts w:asciiTheme="majorHAnsi" w:hAnsiTheme="majorHAnsi"/>
          <w:sz w:val="22"/>
          <w:szCs w:val="22"/>
          <w:lang w:val="en-US"/>
        </w:rPr>
        <w:t xml:space="preserve">positive impact </w:t>
      </w:r>
      <w:r w:rsidR="00304EDB" w:rsidRPr="00167BE6">
        <w:rPr>
          <w:rFonts w:asciiTheme="majorHAnsi" w:hAnsiTheme="majorHAnsi"/>
          <w:sz w:val="22"/>
          <w:szCs w:val="22"/>
          <w:lang w:val="en-US"/>
        </w:rPr>
        <w:t>pub</w:t>
      </w:r>
      <w:r w:rsidR="00DD7C6C">
        <w:rPr>
          <w:rFonts w:asciiTheme="majorHAnsi" w:hAnsiTheme="majorHAnsi"/>
          <w:sz w:val="22"/>
          <w:szCs w:val="22"/>
          <w:lang w:val="en-US"/>
        </w:rPr>
        <w:t>l</w:t>
      </w:r>
      <w:r w:rsidR="00304EDB" w:rsidRPr="00167BE6">
        <w:rPr>
          <w:rFonts w:asciiTheme="majorHAnsi" w:hAnsiTheme="majorHAnsi"/>
          <w:sz w:val="22"/>
          <w:szCs w:val="22"/>
          <w:lang w:val="en-US"/>
        </w:rPr>
        <w:t xml:space="preserve">ic work </w:t>
      </w:r>
      <w:proofErr w:type="spellStart"/>
      <w:r w:rsidR="00304EDB" w:rsidRPr="00167BE6">
        <w:rPr>
          <w:rFonts w:asciiTheme="majorHAnsi" w:hAnsiTheme="majorHAnsi"/>
          <w:sz w:val="22"/>
          <w:szCs w:val="22"/>
          <w:lang w:val="en-US"/>
        </w:rPr>
        <w:t>programmes</w:t>
      </w:r>
      <w:proofErr w:type="spellEnd"/>
      <w:r w:rsidR="00304EDB" w:rsidRPr="00167BE6">
        <w:rPr>
          <w:rFonts w:asciiTheme="majorHAnsi" w:hAnsiTheme="majorHAnsi"/>
          <w:sz w:val="22"/>
          <w:szCs w:val="22"/>
          <w:lang w:val="en-US"/>
        </w:rPr>
        <w:t xml:space="preserve"> </w:t>
      </w:r>
      <w:r w:rsidR="00DD7C6C">
        <w:rPr>
          <w:rFonts w:asciiTheme="majorHAnsi" w:hAnsiTheme="majorHAnsi"/>
          <w:sz w:val="22"/>
          <w:szCs w:val="22"/>
          <w:lang w:val="en-US"/>
        </w:rPr>
        <w:t>can</w:t>
      </w:r>
      <w:r w:rsidR="00304EDB" w:rsidRPr="00167BE6">
        <w:rPr>
          <w:rFonts w:asciiTheme="majorHAnsi" w:hAnsiTheme="majorHAnsi"/>
          <w:sz w:val="22"/>
          <w:szCs w:val="22"/>
          <w:lang w:val="en-US"/>
        </w:rPr>
        <w:t xml:space="preserve"> </w:t>
      </w:r>
      <w:r w:rsidR="00A30463" w:rsidRPr="00167BE6">
        <w:rPr>
          <w:rFonts w:asciiTheme="majorHAnsi" w:hAnsiTheme="majorHAnsi"/>
          <w:sz w:val="22"/>
          <w:szCs w:val="22"/>
          <w:lang w:val="en-US"/>
        </w:rPr>
        <w:t xml:space="preserve">have </w:t>
      </w:r>
      <w:r w:rsidR="00304EDB" w:rsidRPr="00167BE6">
        <w:rPr>
          <w:rFonts w:asciiTheme="majorHAnsi" w:hAnsiTheme="majorHAnsi"/>
          <w:sz w:val="22"/>
          <w:szCs w:val="22"/>
          <w:lang w:val="en-US"/>
        </w:rPr>
        <w:t>when</w:t>
      </w:r>
      <w:r w:rsidR="004F459A" w:rsidRPr="00167BE6">
        <w:rPr>
          <w:rFonts w:asciiTheme="majorHAnsi" w:hAnsiTheme="majorHAnsi"/>
          <w:sz w:val="22"/>
          <w:szCs w:val="22"/>
          <w:lang w:val="en-US"/>
        </w:rPr>
        <w:t xml:space="preserve">, like </w:t>
      </w:r>
      <w:r w:rsidR="00304EDB" w:rsidRPr="00167BE6">
        <w:rPr>
          <w:rFonts w:asciiTheme="majorHAnsi" w:hAnsiTheme="majorHAnsi"/>
          <w:sz w:val="22"/>
          <w:szCs w:val="22"/>
          <w:lang w:val="en-US"/>
        </w:rPr>
        <w:t xml:space="preserve">India’s National Rural Employment Guarantee Scheme, </w:t>
      </w:r>
      <w:r w:rsidR="004F459A" w:rsidRPr="00167BE6">
        <w:rPr>
          <w:rFonts w:asciiTheme="majorHAnsi" w:hAnsiTheme="majorHAnsi"/>
          <w:sz w:val="22"/>
          <w:szCs w:val="22"/>
          <w:lang w:val="en-US"/>
        </w:rPr>
        <w:t xml:space="preserve">they </w:t>
      </w:r>
      <w:r w:rsidR="00304EDB" w:rsidRPr="00167BE6">
        <w:rPr>
          <w:rFonts w:asciiTheme="majorHAnsi" w:hAnsiTheme="majorHAnsi"/>
          <w:sz w:val="22"/>
          <w:szCs w:val="22"/>
          <w:lang w:val="en-US"/>
        </w:rPr>
        <w:t xml:space="preserve">provide child care entitlements or when other adults not participating in the </w:t>
      </w:r>
      <w:proofErr w:type="spellStart"/>
      <w:r w:rsidR="00304EDB" w:rsidRPr="00167BE6">
        <w:rPr>
          <w:rFonts w:asciiTheme="majorHAnsi" w:hAnsiTheme="majorHAnsi"/>
          <w:sz w:val="22"/>
          <w:szCs w:val="22"/>
          <w:lang w:val="en-US"/>
        </w:rPr>
        <w:t>programme</w:t>
      </w:r>
      <w:proofErr w:type="spellEnd"/>
      <w:r w:rsidR="00304EDB" w:rsidRPr="00167BE6">
        <w:rPr>
          <w:rFonts w:asciiTheme="majorHAnsi" w:hAnsiTheme="majorHAnsi"/>
          <w:sz w:val="22"/>
          <w:szCs w:val="22"/>
          <w:lang w:val="en-US"/>
        </w:rPr>
        <w:t xml:space="preserve"> are taking care of the child. </w:t>
      </w:r>
      <w:r w:rsidR="006C6709" w:rsidRPr="00167BE6">
        <w:rPr>
          <w:rFonts w:asciiTheme="majorHAnsi" w:hAnsiTheme="majorHAnsi"/>
          <w:sz w:val="22"/>
          <w:szCs w:val="22"/>
          <w:lang w:val="en-US"/>
        </w:rPr>
        <w:t>In</w:t>
      </w:r>
      <w:r w:rsidR="00304EDB" w:rsidRPr="00167BE6">
        <w:rPr>
          <w:rFonts w:asciiTheme="majorHAnsi" w:hAnsiTheme="majorHAnsi"/>
          <w:sz w:val="22"/>
          <w:szCs w:val="22"/>
          <w:lang w:val="en-US"/>
        </w:rPr>
        <w:t xml:space="preserve"> terms of c</w:t>
      </w:r>
      <w:r w:rsidR="004F459A" w:rsidRPr="00167BE6">
        <w:rPr>
          <w:rFonts w:asciiTheme="majorHAnsi" w:hAnsiTheme="majorHAnsi"/>
          <w:sz w:val="22"/>
          <w:szCs w:val="22"/>
          <w:lang w:val="en-US"/>
        </w:rPr>
        <w:t>r</w:t>
      </w:r>
      <w:r w:rsidR="00304EDB" w:rsidRPr="00167BE6">
        <w:rPr>
          <w:rFonts w:asciiTheme="majorHAnsi" w:hAnsiTheme="majorHAnsi"/>
          <w:sz w:val="22"/>
          <w:szCs w:val="22"/>
          <w:lang w:val="en-US"/>
        </w:rPr>
        <w:t>oss-</w:t>
      </w:r>
      <w:proofErr w:type="spellStart"/>
      <w:r w:rsidR="00304EDB" w:rsidRPr="00167BE6">
        <w:rPr>
          <w:rFonts w:asciiTheme="majorHAnsi" w:hAnsiTheme="majorHAnsi"/>
          <w:sz w:val="22"/>
          <w:szCs w:val="22"/>
          <w:lang w:val="en-US"/>
        </w:rPr>
        <w:t>sect</w:t>
      </w:r>
      <w:r w:rsidR="004F459A" w:rsidRPr="00167BE6">
        <w:rPr>
          <w:rFonts w:asciiTheme="majorHAnsi" w:hAnsiTheme="majorHAnsi"/>
          <w:sz w:val="22"/>
          <w:szCs w:val="22"/>
          <w:lang w:val="en-US"/>
        </w:rPr>
        <w:t>o</w:t>
      </w:r>
      <w:r w:rsidR="00304EDB" w:rsidRPr="00167BE6">
        <w:rPr>
          <w:rFonts w:asciiTheme="majorHAnsi" w:hAnsiTheme="majorHAnsi"/>
          <w:sz w:val="22"/>
          <w:szCs w:val="22"/>
          <w:lang w:val="en-US"/>
        </w:rPr>
        <w:t>ral</w:t>
      </w:r>
      <w:proofErr w:type="spellEnd"/>
      <w:r w:rsidR="00304EDB" w:rsidRPr="00167BE6">
        <w:rPr>
          <w:rFonts w:asciiTheme="majorHAnsi" w:hAnsiTheme="majorHAnsi"/>
          <w:sz w:val="22"/>
          <w:szCs w:val="22"/>
          <w:lang w:val="en-US"/>
        </w:rPr>
        <w:t xml:space="preserve"> collaboration, social workers </w:t>
      </w:r>
      <w:r w:rsidR="00D61C70" w:rsidRPr="00167BE6">
        <w:rPr>
          <w:rFonts w:asciiTheme="majorHAnsi" w:hAnsiTheme="majorHAnsi"/>
          <w:sz w:val="22"/>
          <w:szCs w:val="22"/>
          <w:lang w:val="en-US"/>
        </w:rPr>
        <w:t xml:space="preserve">can </w:t>
      </w:r>
      <w:r w:rsidR="006C6709" w:rsidRPr="00167BE6">
        <w:rPr>
          <w:rFonts w:asciiTheme="majorHAnsi" w:hAnsiTheme="majorHAnsi"/>
          <w:sz w:val="22"/>
          <w:szCs w:val="22"/>
          <w:lang w:val="en-US"/>
        </w:rPr>
        <w:t>have dual roles: they</w:t>
      </w:r>
      <w:r w:rsidR="00304EDB" w:rsidRPr="00167BE6">
        <w:rPr>
          <w:rFonts w:asciiTheme="majorHAnsi" w:hAnsiTheme="majorHAnsi"/>
          <w:sz w:val="22"/>
          <w:szCs w:val="22"/>
          <w:lang w:val="en-US"/>
        </w:rPr>
        <w:t xml:space="preserve"> provide social services and pick up referrals. However, </w:t>
      </w:r>
      <w:r w:rsidR="00CA3007" w:rsidRPr="00167BE6">
        <w:rPr>
          <w:rFonts w:asciiTheme="majorHAnsi" w:hAnsiTheme="majorHAnsi"/>
          <w:sz w:val="22"/>
          <w:szCs w:val="22"/>
          <w:lang w:val="en-US"/>
        </w:rPr>
        <w:t>in many countries there are</w:t>
      </w:r>
      <w:r w:rsidR="00B05A34" w:rsidRPr="00167BE6">
        <w:rPr>
          <w:rFonts w:asciiTheme="majorHAnsi" w:hAnsiTheme="majorHAnsi"/>
          <w:sz w:val="22"/>
          <w:szCs w:val="22"/>
          <w:lang w:val="en-US"/>
        </w:rPr>
        <w:t xml:space="preserve"> limited numbers </w:t>
      </w:r>
      <w:r w:rsidR="006C6709" w:rsidRPr="00167BE6">
        <w:rPr>
          <w:rFonts w:asciiTheme="majorHAnsi" w:hAnsiTheme="majorHAnsi"/>
          <w:sz w:val="22"/>
          <w:szCs w:val="22"/>
          <w:lang w:val="en-US"/>
        </w:rPr>
        <w:t>of fully qualified and experienced staff, who are often</w:t>
      </w:r>
      <w:r w:rsidR="00ED5D06" w:rsidRPr="00167BE6">
        <w:rPr>
          <w:rFonts w:asciiTheme="majorHAnsi" w:hAnsiTheme="majorHAnsi"/>
          <w:sz w:val="22"/>
          <w:szCs w:val="22"/>
          <w:lang w:val="en-US"/>
        </w:rPr>
        <w:t xml:space="preserve"> overburdened with</w:t>
      </w:r>
      <w:r w:rsidR="00304EDB" w:rsidRPr="00167BE6">
        <w:rPr>
          <w:rFonts w:asciiTheme="majorHAnsi" w:hAnsiTheme="majorHAnsi"/>
          <w:sz w:val="22"/>
          <w:szCs w:val="22"/>
          <w:lang w:val="en-US"/>
        </w:rPr>
        <w:t xml:space="preserve"> multiple roles and functions. </w:t>
      </w:r>
      <w:r w:rsidR="006C6709" w:rsidRPr="00167BE6">
        <w:rPr>
          <w:rFonts w:asciiTheme="majorHAnsi" w:hAnsiTheme="majorHAnsi"/>
          <w:sz w:val="22"/>
          <w:szCs w:val="22"/>
          <w:lang w:val="en-US"/>
        </w:rPr>
        <w:t>While the opportunities for synergies are promising, f</w:t>
      </w:r>
      <w:r w:rsidR="00304EDB" w:rsidRPr="00167BE6">
        <w:rPr>
          <w:rFonts w:asciiTheme="majorHAnsi" w:hAnsiTheme="majorHAnsi"/>
          <w:sz w:val="22"/>
          <w:szCs w:val="22"/>
          <w:lang w:val="en-US"/>
        </w:rPr>
        <w:t>urther research is needed on where the</w:t>
      </w:r>
      <w:r w:rsidR="006C6709" w:rsidRPr="00167BE6">
        <w:rPr>
          <w:rFonts w:asciiTheme="majorHAnsi" w:hAnsiTheme="majorHAnsi"/>
          <w:sz w:val="22"/>
          <w:szCs w:val="22"/>
          <w:lang w:val="en-US"/>
        </w:rPr>
        <w:t>se</w:t>
      </w:r>
      <w:r w:rsidR="00304EDB" w:rsidRPr="00167BE6">
        <w:rPr>
          <w:rFonts w:asciiTheme="majorHAnsi" w:hAnsiTheme="majorHAnsi"/>
          <w:sz w:val="22"/>
          <w:szCs w:val="22"/>
          <w:lang w:val="en-US"/>
        </w:rPr>
        <w:t xml:space="preserve"> have worked </w:t>
      </w:r>
      <w:proofErr w:type="gramStart"/>
      <w:r w:rsidR="00304EDB" w:rsidRPr="00167BE6">
        <w:rPr>
          <w:rFonts w:asciiTheme="majorHAnsi" w:hAnsiTheme="majorHAnsi"/>
          <w:sz w:val="22"/>
          <w:szCs w:val="22"/>
          <w:lang w:val="en-US"/>
        </w:rPr>
        <w:t>out</w:t>
      </w:r>
      <w:r w:rsidR="004F459A" w:rsidRPr="00167BE6">
        <w:rPr>
          <w:rFonts w:asciiTheme="majorHAnsi" w:hAnsiTheme="majorHAnsi"/>
          <w:sz w:val="22"/>
          <w:szCs w:val="22"/>
          <w:lang w:val="en-US"/>
        </w:rPr>
        <w:t>,</w:t>
      </w:r>
      <w:proofErr w:type="gramEnd"/>
      <w:r w:rsidR="00304EDB" w:rsidRPr="00167BE6">
        <w:rPr>
          <w:rFonts w:asciiTheme="majorHAnsi" w:hAnsiTheme="majorHAnsi"/>
          <w:sz w:val="22"/>
          <w:szCs w:val="22"/>
          <w:lang w:val="en-US"/>
        </w:rPr>
        <w:t xml:space="preserve"> and where they have not </w:t>
      </w:r>
      <w:r w:rsidR="00ED5D06" w:rsidRPr="00167BE6">
        <w:rPr>
          <w:rFonts w:asciiTheme="majorHAnsi" w:hAnsiTheme="majorHAnsi"/>
          <w:sz w:val="22"/>
          <w:szCs w:val="22"/>
          <w:lang w:val="en-US"/>
        </w:rPr>
        <w:t xml:space="preserve">and for what reasons. </w:t>
      </w:r>
    </w:p>
    <w:p w:rsidR="00DD7C6C" w:rsidRDefault="00DD7C6C" w:rsidP="00CF564C">
      <w:pPr>
        <w:jc w:val="both"/>
        <w:rPr>
          <w:rFonts w:asciiTheme="majorHAnsi" w:hAnsiTheme="majorHAnsi"/>
          <w:b/>
          <w:sz w:val="22"/>
          <w:szCs w:val="22"/>
          <w:lang w:val="en-US"/>
        </w:rPr>
      </w:pPr>
    </w:p>
    <w:p w:rsidR="00A37D7E" w:rsidRPr="00167BE6" w:rsidRDefault="00304EDB" w:rsidP="00CF564C">
      <w:pPr>
        <w:jc w:val="both"/>
        <w:rPr>
          <w:rFonts w:asciiTheme="majorHAnsi" w:hAnsiTheme="majorHAnsi"/>
          <w:sz w:val="22"/>
          <w:szCs w:val="22"/>
        </w:rPr>
      </w:pPr>
      <w:r w:rsidRPr="00167BE6">
        <w:rPr>
          <w:rFonts w:asciiTheme="majorHAnsi" w:hAnsiTheme="majorHAnsi"/>
          <w:b/>
          <w:sz w:val="22"/>
          <w:szCs w:val="22"/>
          <w:lang w:val="en-US"/>
        </w:rPr>
        <w:t>Ant</w:t>
      </w:r>
      <w:r w:rsidR="001F045C">
        <w:rPr>
          <w:rFonts w:asciiTheme="majorHAnsi" w:hAnsiTheme="majorHAnsi"/>
          <w:b/>
          <w:sz w:val="22"/>
          <w:szCs w:val="22"/>
          <w:lang w:val="en-US"/>
        </w:rPr>
        <w:t>h</w:t>
      </w:r>
      <w:r w:rsidRPr="00167BE6">
        <w:rPr>
          <w:rFonts w:asciiTheme="majorHAnsi" w:hAnsiTheme="majorHAnsi"/>
          <w:b/>
          <w:sz w:val="22"/>
          <w:szCs w:val="22"/>
          <w:lang w:val="en-US"/>
        </w:rPr>
        <w:t>ony Ho</w:t>
      </w:r>
      <w:r w:rsidR="004F459A" w:rsidRPr="00167BE6">
        <w:rPr>
          <w:rFonts w:asciiTheme="majorHAnsi" w:hAnsiTheme="majorHAnsi"/>
          <w:b/>
          <w:sz w:val="22"/>
          <w:szCs w:val="22"/>
          <w:lang w:val="en-US"/>
        </w:rPr>
        <w:t>d</w:t>
      </w:r>
      <w:r w:rsidRPr="00167BE6">
        <w:rPr>
          <w:rFonts w:asciiTheme="majorHAnsi" w:hAnsiTheme="majorHAnsi"/>
          <w:b/>
          <w:sz w:val="22"/>
          <w:szCs w:val="22"/>
          <w:lang w:val="en-US"/>
        </w:rPr>
        <w:t>ges</w:t>
      </w:r>
      <w:r w:rsidR="00DD7C6C">
        <w:rPr>
          <w:rFonts w:asciiTheme="majorHAnsi" w:hAnsiTheme="majorHAnsi"/>
          <w:b/>
          <w:sz w:val="22"/>
          <w:szCs w:val="22"/>
          <w:lang w:val="en-US"/>
        </w:rPr>
        <w:t xml:space="preserve"> </w:t>
      </w:r>
      <w:r w:rsidR="006F6E67" w:rsidRPr="00167BE6">
        <w:rPr>
          <w:rFonts w:asciiTheme="majorHAnsi" w:hAnsiTheme="majorHAnsi"/>
          <w:sz w:val="22"/>
          <w:szCs w:val="22"/>
          <w:lang w:val="en-US"/>
        </w:rPr>
        <w:t xml:space="preserve">of </w:t>
      </w:r>
      <w:r w:rsidR="00A37D7E" w:rsidRPr="00167BE6">
        <w:rPr>
          <w:rFonts w:asciiTheme="majorHAnsi" w:hAnsiTheme="majorHAnsi"/>
          <w:sz w:val="22"/>
          <w:szCs w:val="22"/>
          <w:lang w:val="en-US"/>
        </w:rPr>
        <w:t>Oxford Policy Management highlighted the problem of data limitation</w:t>
      </w:r>
      <w:r w:rsidR="00DD7C6C">
        <w:rPr>
          <w:rFonts w:asciiTheme="majorHAnsi" w:hAnsiTheme="majorHAnsi"/>
          <w:sz w:val="22"/>
          <w:szCs w:val="22"/>
          <w:lang w:val="en-US"/>
        </w:rPr>
        <w:t>s</w:t>
      </w:r>
      <w:r w:rsidR="00A37D7E" w:rsidRPr="00167BE6">
        <w:rPr>
          <w:rFonts w:asciiTheme="majorHAnsi" w:hAnsiTheme="majorHAnsi"/>
          <w:sz w:val="22"/>
          <w:szCs w:val="22"/>
          <w:lang w:val="en-US"/>
        </w:rPr>
        <w:t xml:space="preserve"> on specific child p</w:t>
      </w:r>
      <w:r w:rsidR="004F459A" w:rsidRPr="00167BE6">
        <w:rPr>
          <w:rFonts w:asciiTheme="majorHAnsi" w:hAnsiTheme="majorHAnsi"/>
          <w:sz w:val="22"/>
          <w:szCs w:val="22"/>
          <w:lang w:val="en-US"/>
        </w:rPr>
        <w:t>r</w:t>
      </w:r>
      <w:r w:rsidR="00A37D7E" w:rsidRPr="00167BE6">
        <w:rPr>
          <w:rFonts w:asciiTheme="majorHAnsi" w:hAnsiTheme="majorHAnsi"/>
          <w:sz w:val="22"/>
          <w:szCs w:val="22"/>
          <w:lang w:val="en-US"/>
        </w:rPr>
        <w:t>ot</w:t>
      </w:r>
      <w:r w:rsidR="004F459A" w:rsidRPr="00167BE6">
        <w:rPr>
          <w:rFonts w:asciiTheme="majorHAnsi" w:hAnsiTheme="majorHAnsi"/>
          <w:sz w:val="22"/>
          <w:szCs w:val="22"/>
          <w:lang w:val="en-US"/>
        </w:rPr>
        <w:t>ect</w:t>
      </w:r>
      <w:r w:rsidR="00A37D7E" w:rsidRPr="00167BE6">
        <w:rPr>
          <w:rFonts w:asciiTheme="majorHAnsi" w:hAnsiTheme="majorHAnsi"/>
          <w:sz w:val="22"/>
          <w:szCs w:val="22"/>
          <w:lang w:val="en-US"/>
        </w:rPr>
        <w:t>ion issues</w:t>
      </w:r>
      <w:r w:rsidR="000A5EA9">
        <w:rPr>
          <w:rFonts w:asciiTheme="majorHAnsi" w:hAnsiTheme="majorHAnsi"/>
          <w:sz w:val="22"/>
          <w:szCs w:val="22"/>
          <w:lang w:val="en-US"/>
        </w:rPr>
        <w:t>. E</w:t>
      </w:r>
      <w:r w:rsidR="00D61C70" w:rsidRPr="00167BE6">
        <w:rPr>
          <w:rFonts w:asciiTheme="majorHAnsi" w:hAnsiTheme="majorHAnsi"/>
          <w:sz w:val="22"/>
          <w:szCs w:val="22"/>
          <w:lang w:val="en-US"/>
        </w:rPr>
        <w:t>vidence o</w:t>
      </w:r>
      <w:r w:rsidR="000A5EA9">
        <w:rPr>
          <w:rFonts w:asciiTheme="majorHAnsi" w:hAnsiTheme="majorHAnsi"/>
          <w:sz w:val="22"/>
          <w:szCs w:val="22"/>
          <w:lang w:val="en-US"/>
        </w:rPr>
        <w:t>f the</w:t>
      </w:r>
      <w:r w:rsidR="00D61C70" w:rsidRPr="00167BE6">
        <w:rPr>
          <w:rFonts w:asciiTheme="majorHAnsi" w:hAnsiTheme="majorHAnsi"/>
          <w:sz w:val="22"/>
          <w:szCs w:val="22"/>
          <w:lang w:val="en-US"/>
        </w:rPr>
        <w:t xml:space="preserve"> impact of violence, abuse and exploitation is limited partly due to the fact that </w:t>
      </w:r>
      <w:r w:rsidR="00A37D7E" w:rsidRPr="00167BE6">
        <w:rPr>
          <w:rFonts w:asciiTheme="majorHAnsi" w:hAnsiTheme="majorHAnsi"/>
          <w:sz w:val="22"/>
          <w:szCs w:val="22"/>
        </w:rPr>
        <w:t>data does</w:t>
      </w:r>
      <w:r w:rsidR="000A5EA9">
        <w:rPr>
          <w:rFonts w:asciiTheme="majorHAnsi" w:hAnsiTheme="majorHAnsi"/>
          <w:sz w:val="22"/>
          <w:szCs w:val="22"/>
        </w:rPr>
        <w:t xml:space="preserve"> </w:t>
      </w:r>
      <w:r w:rsidR="00A37D7E" w:rsidRPr="00167BE6">
        <w:rPr>
          <w:rFonts w:asciiTheme="majorHAnsi" w:hAnsiTheme="majorHAnsi"/>
          <w:sz w:val="22"/>
          <w:szCs w:val="22"/>
        </w:rPr>
        <w:t>n</w:t>
      </w:r>
      <w:r w:rsidR="006F6E67" w:rsidRPr="00167BE6">
        <w:rPr>
          <w:rFonts w:asciiTheme="majorHAnsi" w:hAnsiTheme="majorHAnsi"/>
          <w:sz w:val="22"/>
          <w:szCs w:val="22"/>
        </w:rPr>
        <w:t>o</w:t>
      </w:r>
      <w:r w:rsidR="00A37D7E" w:rsidRPr="00167BE6">
        <w:rPr>
          <w:rFonts w:asciiTheme="majorHAnsi" w:hAnsiTheme="majorHAnsi"/>
          <w:sz w:val="22"/>
          <w:szCs w:val="22"/>
        </w:rPr>
        <w:t>t</w:t>
      </w:r>
      <w:r w:rsidR="000A5EA9">
        <w:rPr>
          <w:rFonts w:asciiTheme="majorHAnsi" w:hAnsiTheme="majorHAnsi"/>
          <w:sz w:val="22"/>
          <w:szCs w:val="22"/>
        </w:rPr>
        <w:t xml:space="preserve"> </w:t>
      </w:r>
      <w:r w:rsidR="00A37D7E" w:rsidRPr="00167BE6">
        <w:rPr>
          <w:rFonts w:asciiTheme="majorHAnsi" w:hAnsiTheme="majorHAnsi"/>
          <w:sz w:val="22"/>
          <w:szCs w:val="22"/>
        </w:rPr>
        <w:t xml:space="preserve">exist </w:t>
      </w:r>
      <w:r w:rsidR="000A5EA9">
        <w:rPr>
          <w:rFonts w:asciiTheme="majorHAnsi" w:hAnsiTheme="majorHAnsi"/>
          <w:sz w:val="22"/>
          <w:szCs w:val="22"/>
        </w:rPr>
        <w:t>or</w:t>
      </w:r>
      <w:r w:rsidR="00A37D7E" w:rsidRPr="00167BE6">
        <w:rPr>
          <w:rFonts w:asciiTheme="majorHAnsi" w:hAnsiTheme="majorHAnsi"/>
          <w:sz w:val="22"/>
          <w:szCs w:val="22"/>
        </w:rPr>
        <w:t xml:space="preserve"> is difficult to collect</w:t>
      </w:r>
      <w:r w:rsidR="000A5EA9">
        <w:rPr>
          <w:rFonts w:asciiTheme="majorHAnsi" w:hAnsiTheme="majorHAnsi"/>
          <w:sz w:val="22"/>
          <w:szCs w:val="22"/>
        </w:rPr>
        <w:t xml:space="preserve"> </w:t>
      </w:r>
      <w:r w:rsidR="00A37D7E" w:rsidRPr="00167BE6">
        <w:rPr>
          <w:rFonts w:asciiTheme="majorHAnsi" w:hAnsiTheme="majorHAnsi"/>
          <w:sz w:val="22"/>
          <w:szCs w:val="22"/>
        </w:rPr>
        <w:t xml:space="preserve">for impact evaluations. The problems are sometimes ‘hidden’, or </w:t>
      </w:r>
      <w:r w:rsidR="000A5EA9">
        <w:rPr>
          <w:rFonts w:asciiTheme="majorHAnsi" w:hAnsiTheme="majorHAnsi"/>
          <w:sz w:val="22"/>
          <w:szCs w:val="22"/>
        </w:rPr>
        <w:t xml:space="preserve">relevant measurable indicators </w:t>
      </w:r>
      <w:r w:rsidR="00A37D7E" w:rsidRPr="00167BE6">
        <w:rPr>
          <w:rFonts w:asciiTheme="majorHAnsi" w:hAnsiTheme="majorHAnsi"/>
          <w:sz w:val="22"/>
          <w:szCs w:val="22"/>
        </w:rPr>
        <w:t>are difficult to formulate</w:t>
      </w:r>
      <w:r w:rsidR="000A5EA9">
        <w:rPr>
          <w:rFonts w:asciiTheme="majorHAnsi" w:hAnsiTheme="majorHAnsi"/>
          <w:sz w:val="22"/>
          <w:szCs w:val="22"/>
        </w:rPr>
        <w:t xml:space="preserve">. </w:t>
      </w:r>
      <w:r w:rsidR="00A37D7E" w:rsidRPr="00167BE6">
        <w:rPr>
          <w:rFonts w:asciiTheme="majorHAnsi" w:hAnsiTheme="majorHAnsi"/>
          <w:sz w:val="22"/>
          <w:szCs w:val="22"/>
        </w:rPr>
        <w:t>This</w:t>
      </w:r>
      <w:r w:rsidR="000A5EA9">
        <w:rPr>
          <w:rFonts w:asciiTheme="majorHAnsi" w:hAnsiTheme="majorHAnsi"/>
          <w:sz w:val="22"/>
          <w:szCs w:val="22"/>
        </w:rPr>
        <w:t xml:space="preserve"> </w:t>
      </w:r>
      <w:r w:rsidR="00A37D7E" w:rsidRPr="00167BE6">
        <w:rPr>
          <w:rFonts w:asciiTheme="majorHAnsi" w:hAnsiTheme="majorHAnsi"/>
          <w:sz w:val="22"/>
          <w:szCs w:val="22"/>
        </w:rPr>
        <w:t>is particularily the case</w:t>
      </w:r>
      <w:r w:rsidR="000A5EA9">
        <w:rPr>
          <w:rFonts w:asciiTheme="majorHAnsi" w:hAnsiTheme="majorHAnsi"/>
          <w:sz w:val="22"/>
          <w:szCs w:val="22"/>
        </w:rPr>
        <w:t xml:space="preserve"> </w:t>
      </w:r>
      <w:r w:rsidR="00F64FFA" w:rsidRPr="00167BE6">
        <w:rPr>
          <w:rFonts w:asciiTheme="majorHAnsi" w:hAnsiTheme="majorHAnsi"/>
          <w:sz w:val="22"/>
          <w:szCs w:val="22"/>
        </w:rPr>
        <w:t>for</w:t>
      </w:r>
      <w:r w:rsidR="00A37D7E" w:rsidRPr="00167BE6">
        <w:rPr>
          <w:rFonts w:asciiTheme="majorHAnsi" w:hAnsiTheme="majorHAnsi"/>
          <w:sz w:val="22"/>
          <w:szCs w:val="22"/>
        </w:rPr>
        <w:t xml:space="preserve"> child traffi</w:t>
      </w:r>
      <w:r w:rsidR="004F459A" w:rsidRPr="00167BE6">
        <w:rPr>
          <w:rFonts w:asciiTheme="majorHAnsi" w:hAnsiTheme="majorHAnsi"/>
          <w:sz w:val="22"/>
          <w:szCs w:val="22"/>
        </w:rPr>
        <w:t>c</w:t>
      </w:r>
      <w:r w:rsidR="00A37D7E" w:rsidRPr="00167BE6">
        <w:rPr>
          <w:rFonts w:asciiTheme="majorHAnsi" w:hAnsiTheme="majorHAnsi"/>
          <w:sz w:val="22"/>
          <w:szCs w:val="22"/>
        </w:rPr>
        <w:t>king and sexual exploitation. However, even</w:t>
      </w:r>
      <w:r w:rsidR="000A5EA9">
        <w:rPr>
          <w:rFonts w:asciiTheme="majorHAnsi" w:hAnsiTheme="majorHAnsi"/>
          <w:sz w:val="22"/>
          <w:szCs w:val="22"/>
        </w:rPr>
        <w:t xml:space="preserve"> </w:t>
      </w:r>
      <w:r w:rsidR="00A37D7E" w:rsidRPr="00167BE6">
        <w:rPr>
          <w:rFonts w:asciiTheme="majorHAnsi" w:hAnsiTheme="majorHAnsi"/>
          <w:sz w:val="22"/>
          <w:szCs w:val="22"/>
        </w:rPr>
        <w:t>where data is easy to collect</w:t>
      </w:r>
      <w:r w:rsidR="000A5EA9">
        <w:rPr>
          <w:rFonts w:asciiTheme="majorHAnsi" w:hAnsiTheme="majorHAnsi"/>
          <w:sz w:val="22"/>
          <w:szCs w:val="22"/>
        </w:rPr>
        <w:t xml:space="preserve"> </w:t>
      </w:r>
      <w:r w:rsidR="00A37D7E" w:rsidRPr="00167BE6">
        <w:rPr>
          <w:rFonts w:asciiTheme="majorHAnsi" w:hAnsiTheme="majorHAnsi"/>
          <w:sz w:val="22"/>
          <w:szCs w:val="22"/>
        </w:rPr>
        <w:t>through large household</w:t>
      </w:r>
      <w:r w:rsidR="000A5EA9">
        <w:rPr>
          <w:rFonts w:asciiTheme="majorHAnsi" w:hAnsiTheme="majorHAnsi"/>
          <w:sz w:val="22"/>
          <w:szCs w:val="22"/>
        </w:rPr>
        <w:t xml:space="preserve"> </w:t>
      </w:r>
      <w:r w:rsidR="00A37D7E" w:rsidRPr="00167BE6">
        <w:rPr>
          <w:rFonts w:asciiTheme="majorHAnsi" w:hAnsiTheme="majorHAnsi"/>
          <w:sz w:val="22"/>
          <w:szCs w:val="22"/>
        </w:rPr>
        <w:t>surveys, very</w:t>
      </w:r>
      <w:r w:rsidR="000A5EA9">
        <w:rPr>
          <w:rFonts w:asciiTheme="majorHAnsi" w:hAnsiTheme="majorHAnsi"/>
          <w:sz w:val="22"/>
          <w:szCs w:val="22"/>
        </w:rPr>
        <w:t xml:space="preserve"> </w:t>
      </w:r>
      <w:r w:rsidR="00A37D7E" w:rsidRPr="00167BE6">
        <w:rPr>
          <w:rFonts w:asciiTheme="majorHAnsi" w:hAnsiTheme="majorHAnsi"/>
          <w:sz w:val="22"/>
          <w:szCs w:val="22"/>
        </w:rPr>
        <w:t xml:space="preserve">few impact evaluations of cash transfers </w:t>
      </w:r>
      <w:r w:rsidR="0080304A" w:rsidRPr="00167BE6">
        <w:rPr>
          <w:rFonts w:asciiTheme="majorHAnsi" w:hAnsiTheme="majorHAnsi"/>
          <w:sz w:val="22"/>
          <w:szCs w:val="22"/>
        </w:rPr>
        <w:t>take into account</w:t>
      </w:r>
      <w:r w:rsidR="00A37D7E" w:rsidRPr="00167BE6">
        <w:rPr>
          <w:rFonts w:asciiTheme="majorHAnsi" w:hAnsiTheme="majorHAnsi"/>
          <w:sz w:val="22"/>
          <w:szCs w:val="22"/>
        </w:rPr>
        <w:t xml:space="preserve"> the effects of transfers on birth registration or child marriage</w:t>
      </w:r>
      <w:r w:rsidR="00FA4543">
        <w:rPr>
          <w:rFonts w:asciiTheme="majorHAnsi" w:hAnsiTheme="majorHAnsi"/>
          <w:sz w:val="22"/>
          <w:szCs w:val="22"/>
        </w:rPr>
        <w:t xml:space="preserve">, </w:t>
      </w:r>
      <w:r w:rsidR="00A37D7E" w:rsidRPr="00167BE6">
        <w:rPr>
          <w:rFonts w:asciiTheme="majorHAnsi" w:hAnsiTheme="majorHAnsi"/>
          <w:sz w:val="22"/>
          <w:szCs w:val="22"/>
        </w:rPr>
        <w:t>for example. The absence of these</w:t>
      </w:r>
      <w:r w:rsidR="000A5EA9">
        <w:rPr>
          <w:rFonts w:asciiTheme="majorHAnsi" w:hAnsiTheme="majorHAnsi"/>
          <w:sz w:val="22"/>
          <w:szCs w:val="22"/>
        </w:rPr>
        <w:t xml:space="preserve"> </w:t>
      </w:r>
      <w:r w:rsidR="00A37D7E" w:rsidRPr="00167BE6">
        <w:rPr>
          <w:rFonts w:asciiTheme="majorHAnsi" w:hAnsiTheme="majorHAnsi"/>
          <w:sz w:val="22"/>
          <w:szCs w:val="22"/>
        </w:rPr>
        <w:t>indicators</w:t>
      </w:r>
      <w:r w:rsidR="000A5EA9">
        <w:rPr>
          <w:rFonts w:asciiTheme="majorHAnsi" w:hAnsiTheme="majorHAnsi"/>
          <w:sz w:val="22"/>
          <w:szCs w:val="22"/>
        </w:rPr>
        <w:t xml:space="preserve"> </w:t>
      </w:r>
      <w:r w:rsidR="00A37D7E" w:rsidRPr="00167BE6">
        <w:rPr>
          <w:rFonts w:asciiTheme="majorHAnsi" w:hAnsiTheme="majorHAnsi"/>
          <w:sz w:val="22"/>
          <w:szCs w:val="22"/>
        </w:rPr>
        <w:t>appear</w:t>
      </w:r>
      <w:r w:rsidR="004F459A" w:rsidRPr="00167BE6">
        <w:rPr>
          <w:rFonts w:asciiTheme="majorHAnsi" w:hAnsiTheme="majorHAnsi"/>
          <w:sz w:val="22"/>
          <w:szCs w:val="22"/>
        </w:rPr>
        <w:t>s</w:t>
      </w:r>
      <w:r w:rsidR="00A37D7E" w:rsidRPr="00167BE6">
        <w:rPr>
          <w:rFonts w:asciiTheme="majorHAnsi" w:hAnsiTheme="majorHAnsi"/>
          <w:sz w:val="22"/>
          <w:szCs w:val="22"/>
        </w:rPr>
        <w:t xml:space="preserve"> to reflect a lower</w:t>
      </w:r>
      <w:r w:rsidR="000A5EA9">
        <w:rPr>
          <w:rFonts w:asciiTheme="majorHAnsi" w:hAnsiTheme="majorHAnsi"/>
          <w:sz w:val="22"/>
          <w:szCs w:val="22"/>
        </w:rPr>
        <w:t xml:space="preserve"> </w:t>
      </w:r>
      <w:r w:rsidR="00A37D7E" w:rsidRPr="00167BE6">
        <w:rPr>
          <w:rFonts w:asciiTheme="majorHAnsi" w:hAnsiTheme="majorHAnsi"/>
          <w:sz w:val="22"/>
          <w:szCs w:val="22"/>
        </w:rPr>
        <w:t>degree of interest in child protection outcomes</w:t>
      </w:r>
      <w:r w:rsidR="000A5EA9">
        <w:rPr>
          <w:rFonts w:asciiTheme="majorHAnsi" w:hAnsiTheme="majorHAnsi"/>
          <w:sz w:val="22"/>
          <w:szCs w:val="22"/>
        </w:rPr>
        <w:t xml:space="preserve"> </w:t>
      </w:r>
      <w:r w:rsidR="00A37D7E" w:rsidRPr="00167BE6">
        <w:rPr>
          <w:rFonts w:asciiTheme="majorHAnsi" w:hAnsiTheme="majorHAnsi"/>
          <w:sz w:val="22"/>
          <w:szCs w:val="22"/>
        </w:rPr>
        <w:t>than other dimensions of child well</w:t>
      </w:r>
      <w:r w:rsidR="004F459A" w:rsidRPr="00167BE6">
        <w:rPr>
          <w:rFonts w:asciiTheme="majorHAnsi" w:hAnsiTheme="majorHAnsi"/>
          <w:sz w:val="22"/>
          <w:szCs w:val="22"/>
        </w:rPr>
        <w:t>-</w:t>
      </w:r>
      <w:r w:rsidR="00A37D7E" w:rsidRPr="00167BE6">
        <w:rPr>
          <w:rFonts w:asciiTheme="majorHAnsi" w:hAnsiTheme="majorHAnsi"/>
          <w:sz w:val="22"/>
          <w:szCs w:val="22"/>
        </w:rPr>
        <w:t>being. Ant</w:t>
      </w:r>
      <w:r w:rsidR="001F045C">
        <w:rPr>
          <w:rFonts w:asciiTheme="majorHAnsi" w:hAnsiTheme="majorHAnsi"/>
          <w:sz w:val="22"/>
          <w:szCs w:val="22"/>
        </w:rPr>
        <w:t>h</w:t>
      </w:r>
      <w:r w:rsidR="00A37D7E" w:rsidRPr="00167BE6">
        <w:rPr>
          <w:rFonts w:asciiTheme="majorHAnsi" w:hAnsiTheme="majorHAnsi"/>
          <w:sz w:val="22"/>
          <w:szCs w:val="22"/>
        </w:rPr>
        <w:t>ony</w:t>
      </w:r>
      <w:r w:rsidR="000A5EA9">
        <w:rPr>
          <w:rFonts w:asciiTheme="majorHAnsi" w:hAnsiTheme="majorHAnsi"/>
          <w:sz w:val="22"/>
          <w:szCs w:val="22"/>
        </w:rPr>
        <w:t xml:space="preserve"> </w:t>
      </w:r>
      <w:r w:rsidR="00A37D7E" w:rsidRPr="00167BE6">
        <w:rPr>
          <w:rFonts w:asciiTheme="majorHAnsi" w:hAnsiTheme="majorHAnsi"/>
          <w:sz w:val="22"/>
          <w:szCs w:val="22"/>
        </w:rPr>
        <w:t>Hodges</w:t>
      </w:r>
      <w:r w:rsidR="000A5EA9">
        <w:rPr>
          <w:rFonts w:asciiTheme="majorHAnsi" w:hAnsiTheme="majorHAnsi"/>
          <w:sz w:val="22"/>
          <w:szCs w:val="22"/>
        </w:rPr>
        <w:t xml:space="preserve"> </w:t>
      </w:r>
      <w:r w:rsidR="00A37D7E" w:rsidRPr="00167BE6">
        <w:rPr>
          <w:rFonts w:asciiTheme="majorHAnsi" w:hAnsiTheme="majorHAnsi"/>
          <w:sz w:val="22"/>
          <w:szCs w:val="22"/>
        </w:rPr>
        <w:t>also</w:t>
      </w:r>
      <w:r w:rsidR="000A5EA9">
        <w:rPr>
          <w:rFonts w:asciiTheme="majorHAnsi" w:hAnsiTheme="majorHAnsi"/>
          <w:sz w:val="22"/>
          <w:szCs w:val="22"/>
        </w:rPr>
        <w:t xml:space="preserve"> </w:t>
      </w:r>
      <w:r w:rsidR="00A37D7E" w:rsidRPr="00167BE6">
        <w:rPr>
          <w:rFonts w:asciiTheme="majorHAnsi" w:hAnsiTheme="majorHAnsi"/>
          <w:sz w:val="22"/>
          <w:szCs w:val="22"/>
        </w:rPr>
        <w:t>offered</w:t>
      </w:r>
      <w:r w:rsidR="000A5EA9">
        <w:rPr>
          <w:rFonts w:asciiTheme="majorHAnsi" w:hAnsiTheme="majorHAnsi"/>
          <w:sz w:val="22"/>
          <w:szCs w:val="22"/>
        </w:rPr>
        <w:t xml:space="preserve"> </w:t>
      </w:r>
      <w:r w:rsidR="00A37D7E" w:rsidRPr="00167BE6">
        <w:rPr>
          <w:rFonts w:asciiTheme="majorHAnsi" w:hAnsiTheme="majorHAnsi"/>
          <w:sz w:val="22"/>
          <w:szCs w:val="22"/>
        </w:rPr>
        <w:t>another</w:t>
      </w:r>
      <w:r w:rsidR="000A5EA9">
        <w:rPr>
          <w:rFonts w:asciiTheme="majorHAnsi" w:hAnsiTheme="majorHAnsi"/>
          <w:sz w:val="22"/>
          <w:szCs w:val="22"/>
        </w:rPr>
        <w:t xml:space="preserve"> </w:t>
      </w:r>
      <w:r w:rsidR="00A37D7E" w:rsidRPr="00167BE6">
        <w:rPr>
          <w:rFonts w:asciiTheme="majorHAnsi" w:hAnsiTheme="majorHAnsi"/>
          <w:sz w:val="22"/>
          <w:szCs w:val="22"/>
        </w:rPr>
        <w:t>interpretation of the</w:t>
      </w:r>
      <w:r w:rsidR="000A5EA9">
        <w:rPr>
          <w:rFonts w:asciiTheme="majorHAnsi" w:hAnsiTheme="majorHAnsi"/>
          <w:sz w:val="22"/>
          <w:szCs w:val="22"/>
        </w:rPr>
        <w:t xml:space="preserve"> </w:t>
      </w:r>
      <w:r w:rsidR="00F64FFA" w:rsidRPr="00167BE6">
        <w:rPr>
          <w:rFonts w:asciiTheme="majorHAnsi" w:hAnsiTheme="majorHAnsi"/>
          <w:sz w:val="22"/>
          <w:szCs w:val="22"/>
        </w:rPr>
        <w:t>term ‘indirect impact’ that could</w:t>
      </w:r>
      <w:r w:rsidR="00A37D7E" w:rsidRPr="00167BE6">
        <w:rPr>
          <w:rFonts w:asciiTheme="majorHAnsi" w:hAnsiTheme="majorHAnsi"/>
          <w:sz w:val="22"/>
          <w:szCs w:val="22"/>
        </w:rPr>
        <w:t xml:space="preserve"> be observed in a temporal</w:t>
      </w:r>
      <w:r w:rsidR="000A5EA9">
        <w:rPr>
          <w:rFonts w:asciiTheme="majorHAnsi" w:hAnsiTheme="majorHAnsi"/>
          <w:sz w:val="22"/>
          <w:szCs w:val="22"/>
        </w:rPr>
        <w:t xml:space="preserve"> </w:t>
      </w:r>
      <w:r w:rsidR="00A37D7E" w:rsidRPr="00167BE6">
        <w:rPr>
          <w:rFonts w:asciiTheme="majorHAnsi" w:hAnsiTheme="majorHAnsi"/>
          <w:sz w:val="22"/>
          <w:szCs w:val="22"/>
        </w:rPr>
        <w:t xml:space="preserve">sense. </w:t>
      </w:r>
      <w:r w:rsidR="009C0833" w:rsidRPr="00167BE6">
        <w:rPr>
          <w:rFonts w:asciiTheme="majorHAnsi" w:hAnsiTheme="majorHAnsi"/>
          <w:sz w:val="22"/>
          <w:szCs w:val="22"/>
        </w:rPr>
        <w:t>S</w:t>
      </w:r>
      <w:r w:rsidR="00F64FFA" w:rsidRPr="00167BE6">
        <w:rPr>
          <w:rFonts w:asciiTheme="majorHAnsi" w:hAnsiTheme="majorHAnsi"/>
          <w:sz w:val="22"/>
          <w:szCs w:val="22"/>
        </w:rPr>
        <w:t>ocial transfers</w:t>
      </w:r>
      <w:r w:rsidR="000A5EA9">
        <w:rPr>
          <w:rFonts w:asciiTheme="majorHAnsi" w:hAnsiTheme="majorHAnsi"/>
          <w:sz w:val="22"/>
          <w:szCs w:val="22"/>
        </w:rPr>
        <w:t xml:space="preserve"> </w:t>
      </w:r>
      <w:r w:rsidR="009C0833" w:rsidRPr="00167BE6">
        <w:rPr>
          <w:rFonts w:asciiTheme="majorHAnsi" w:hAnsiTheme="majorHAnsi"/>
          <w:sz w:val="22"/>
          <w:szCs w:val="22"/>
        </w:rPr>
        <w:t xml:space="preserve">can have </w:t>
      </w:r>
      <w:r w:rsidR="000A5EA9">
        <w:rPr>
          <w:rFonts w:asciiTheme="majorHAnsi" w:hAnsiTheme="majorHAnsi"/>
          <w:sz w:val="22"/>
          <w:szCs w:val="22"/>
        </w:rPr>
        <w:t xml:space="preserve">an </w:t>
      </w:r>
      <w:r w:rsidR="00A37D7E" w:rsidRPr="00167BE6">
        <w:rPr>
          <w:rFonts w:asciiTheme="majorHAnsi" w:hAnsiTheme="majorHAnsi"/>
          <w:sz w:val="22"/>
          <w:szCs w:val="22"/>
        </w:rPr>
        <w:t>impact on</w:t>
      </w:r>
      <w:r w:rsidR="000A5EA9">
        <w:rPr>
          <w:rFonts w:asciiTheme="majorHAnsi" w:hAnsiTheme="majorHAnsi"/>
          <w:sz w:val="22"/>
          <w:szCs w:val="22"/>
        </w:rPr>
        <w:t xml:space="preserve"> </w:t>
      </w:r>
      <w:r w:rsidR="00A37D7E" w:rsidRPr="00167BE6">
        <w:rPr>
          <w:rFonts w:asciiTheme="majorHAnsi" w:hAnsiTheme="majorHAnsi"/>
          <w:i/>
          <w:sz w:val="22"/>
          <w:szCs w:val="22"/>
        </w:rPr>
        <w:t>long-term</w:t>
      </w:r>
      <w:r w:rsidR="00A37D7E" w:rsidRPr="00167BE6">
        <w:rPr>
          <w:rFonts w:asciiTheme="majorHAnsi" w:hAnsiTheme="majorHAnsi"/>
          <w:sz w:val="22"/>
          <w:szCs w:val="22"/>
        </w:rPr>
        <w:t xml:space="preserve"> poverty </w:t>
      </w:r>
      <w:r w:rsidR="0082489A" w:rsidRPr="00167BE6">
        <w:rPr>
          <w:rFonts w:asciiTheme="majorHAnsi" w:hAnsiTheme="majorHAnsi"/>
          <w:sz w:val="22"/>
          <w:szCs w:val="22"/>
        </w:rPr>
        <w:t xml:space="preserve">reduction </w:t>
      </w:r>
      <w:r w:rsidR="00A37D7E" w:rsidRPr="00167BE6">
        <w:rPr>
          <w:rFonts w:asciiTheme="majorHAnsi" w:hAnsiTheme="majorHAnsi"/>
          <w:sz w:val="22"/>
          <w:szCs w:val="22"/>
        </w:rPr>
        <w:t xml:space="preserve">(via the development of beneficiaries’ human and productive capital) </w:t>
      </w:r>
      <w:r w:rsidR="009C0833" w:rsidRPr="00167BE6">
        <w:rPr>
          <w:rFonts w:asciiTheme="majorHAnsi" w:hAnsiTheme="majorHAnsi"/>
          <w:sz w:val="22"/>
          <w:szCs w:val="22"/>
        </w:rPr>
        <w:t>that could</w:t>
      </w:r>
      <w:r w:rsidR="00A37D7E" w:rsidRPr="00167BE6">
        <w:rPr>
          <w:rFonts w:asciiTheme="majorHAnsi" w:hAnsiTheme="majorHAnsi"/>
          <w:sz w:val="22"/>
          <w:szCs w:val="22"/>
        </w:rPr>
        <w:t xml:space="preserve"> have further</w:t>
      </w:r>
      <w:r w:rsidR="000A5EA9">
        <w:rPr>
          <w:rFonts w:asciiTheme="majorHAnsi" w:hAnsiTheme="majorHAnsi"/>
          <w:sz w:val="22"/>
          <w:szCs w:val="22"/>
        </w:rPr>
        <w:t xml:space="preserve"> </w:t>
      </w:r>
      <w:r w:rsidR="00A37D7E" w:rsidRPr="00167BE6">
        <w:rPr>
          <w:rFonts w:asciiTheme="majorHAnsi" w:hAnsiTheme="majorHAnsi"/>
          <w:sz w:val="22"/>
          <w:szCs w:val="22"/>
        </w:rPr>
        <w:t xml:space="preserve">knock-on effects on </w:t>
      </w:r>
      <w:r w:rsidR="0082489A" w:rsidRPr="00167BE6">
        <w:rPr>
          <w:rFonts w:asciiTheme="majorHAnsi" w:hAnsiTheme="majorHAnsi"/>
          <w:sz w:val="22"/>
          <w:szCs w:val="22"/>
        </w:rPr>
        <w:t xml:space="preserve">reduction of </w:t>
      </w:r>
      <w:r w:rsidR="00A30463" w:rsidRPr="00167BE6">
        <w:rPr>
          <w:rFonts w:asciiTheme="majorHAnsi" w:hAnsiTheme="majorHAnsi"/>
          <w:sz w:val="22"/>
          <w:szCs w:val="22"/>
        </w:rPr>
        <w:t>early marriage, female</w:t>
      </w:r>
      <w:r w:rsidR="0083661F">
        <w:rPr>
          <w:rFonts w:asciiTheme="majorHAnsi" w:hAnsiTheme="majorHAnsi"/>
          <w:sz w:val="22"/>
          <w:szCs w:val="22"/>
        </w:rPr>
        <w:t xml:space="preserve"> </w:t>
      </w:r>
      <w:r w:rsidR="00A30463" w:rsidRPr="00167BE6">
        <w:rPr>
          <w:rFonts w:asciiTheme="majorHAnsi" w:hAnsiTheme="majorHAnsi"/>
          <w:sz w:val="22"/>
          <w:szCs w:val="22"/>
        </w:rPr>
        <w:t>genital</w:t>
      </w:r>
      <w:r w:rsidR="0083661F">
        <w:rPr>
          <w:rFonts w:asciiTheme="majorHAnsi" w:hAnsiTheme="majorHAnsi"/>
          <w:sz w:val="22"/>
          <w:szCs w:val="22"/>
        </w:rPr>
        <w:t xml:space="preserve"> </w:t>
      </w:r>
      <w:r w:rsidR="00A30463" w:rsidRPr="00167BE6">
        <w:rPr>
          <w:rFonts w:asciiTheme="majorHAnsi" w:hAnsiTheme="majorHAnsi"/>
          <w:sz w:val="22"/>
          <w:szCs w:val="22"/>
        </w:rPr>
        <w:t>mutilation (FGM)</w:t>
      </w:r>
      <w:r w:rsidR="0082489A" w:rsidRPr="00167BE6">
        <w:rPr>
          <w:rFonts w:asciiTheme="majorHAnsi" w:hAnsiTheme="majorHAnsi"/>
          <w:sz w:val="22"/>
          <w:szCs w:val="22"/>
        </w:rPr>
        <w:t xml:space="preserve">, </w:t>
      </w:r>
      <w:r w:rsidR="00A37D7E" w:rsidRPr="00167BE6">
        <w:rPr>
          <w:rFonts w:asciiTheme="majorHAnsi" w:hAnsiTheme="majorHAnsi"/>
          <w:sz w:val="22"/>
          <w:szCs w:val="22"/>
        </w:rPr>
        <w:t xml:space="preserve">and other forms of violence and abuse. </w:t>
      </w:r>
      <w:r w:rsidR="009C0833" w:rsidRPr="00167BE6">
        <w:rPr>
          <w:rFonts w:asciiTheme="majorHAnsi" w:hAnsiTheme="majorHAnsi"/>
          <w:sz w:val="22"/>
          <w:szCs w:val="22"/>
        </w:rPr>
        <w:t>E</w:t>
      </w:r>
      <w:r w:rsidR="00A37D7E" w:rsidRPr="00167BE6">
        <w:rPr>
          <w:rFonts w:asciiTheme="majorHAnsi" w:hAnsiTheme="majorHAnsi"/>
          <w:sz w:val="22"/>
          <w:szCs w:val="22"/>
        </w:rPr>
        <w:t>xploring</w:t>
      </w:r>
      <w:r w:rsidR="0083661F">
        <w:rPr>
          <w:rFonts w:asciiTheme="majorHAnsi" w:hAnsiTheme="majorHAnsi"/>
          <w:sz w:val="22"/>
          <w:szCs w:val="22"/>
        </w:rPr>
        <w:t xml:space="preserve"> </w:t>
      </w:r>
      <w:r w:rsidR="00A37D7E" w:rsidRPr="00167BE6">
        <w:rPr>
          <w:rFonts w:asciiTheme="majorHAnsi" w:hAnsiTheme="majorHAnsi"/>
          <w:sz w:val="22"/>
          <w:szCs w:val="22"/>
        </w:rPr>
        <w:t>these</w:t>
      </w:r>
      <w:r w:rsidR="0083661F">
        <w:rPr>
          <w:rFonts w:asciiTheme="majorHAnsi" w:hAnsiTheme="majorHAnsi"/>
          <w:sz w:val="22"/>
          <w:szCs w:val="22"/>
        </w:rPr>
        <w:t xml:space="preserve"> </w:t>
      </w:r>
      <w:r w:rsidR="00A37D7E" w:rsidRPr="00167BE6">
        <w:rPr>
          <w:rFonts w:asciiTheme="majorHAnsi" w:hAnsiTheme="majorHAnsi"/>
          <w:sz w:val="22"/>
          <w:szCs w:val="22"/>
        </w:rPr>
        <w:t>links</w:t>
      </w:r>
      <w:r w:rsidR="0083661F">
        <w:rPr>
          <w:rFonts w:asciiTheme="majorHAnsi" w:hAnsiTheme="majorHAnsi"/>
          <w:sz w:val="22"/>
          <w:szCs w:val="22"/>
        </w:rPr>
        <w:t xml:space="preserve"> </w:t>
      </w:r>
      <w:r w:rsidR="00E02B1F">
        <w:rPr>
          <w:rFonts w:asciiTheme="majorHAnsi" w:hAnsiTheme="majorHAnsi"/>
          <w:sz w:val="22"/>
          <w:szCs w:val="22"/>
        </w:rPr>
        <w:t>would</w:t>
      </w:r>
      <w:r w:rsidR="0083661F">
        <w:rPr>
          <w:rFonts w:asciiTheme="majorHAnsi" w:hAnsiTheme="majorHAnsi"/>
          <w:sz w:val="22"/>
          <w:szCs w:val="22"/>
        </w:rPr>
        <w:t xml:space="preserve"> </w:t>
      </w:r>
      <w:r w:rsidR="00A37D7E" w:rsidRPr="00167BE6">
        <w:rPr>
          <w:rFonts w:asciiTheme="majorHAnsi" w:hAnsiTheme="majorHAnsi"/>
          <w:sz w:val="22"/>
          <w:szCs w:val="22"/>
        </w:rPr>
        <w:t>require panel studies with beneficiary and control groups over long periods</w:t>
      </w:r>
      <w:r w:rsidR="009C0833" w:rsidRPr="00167BE6">
        <w:rPr>
          <w:rFonts w:asciiTheme="majorHAnsi" w:hAnsiTheme="majorHAnsi"/>
          <w:sz w:val="22"/>
          <w:szCs w:val="22"/>
        </w:rPr>
        <w:t>, which</w:t>
      </w:r>
      <w:r w:rsidR="0083661F">
        <w:rPr>
          <w:rFonts w:asciiTheme="majorHAnsi" w:hAnsiTheme="majorHAnsi"/>
          <w:sz w:val="22"/>
          <w:szCs w:val="22"/>
        </w:rPr>
        <w:t xml:space="preserve"> </w:t>
      </w:r>
      <w:r w:rsidR="009C0833" w:rsidRPr="00167BE6">
        <w:rPr>
          <w:rFonts w:asciiTheme="majorHAnsi" w:hAnsiTheme="majorHAnsi"/>
          <w:sz w:val="22"/>
          <w:szCs w:val="22"/>
        </w:rPr>
        <w:t>may</w:t>
      </w:r>
      <w:r w:rsidR="0083661F">
        <w:rPr>
          <w:rFonts w:asciiTheme="majorHAnsi" w:hAnsiTheme="majorHAnsi"/>
          <w:sz w:val="22"/>
          <w:szCs w:val="22"/>
        </w:rPr>
        <w:t xml:space="preserve"> </w:t>
      </w:r>
      <w:r w:rsidR="009C0833" w:rsidRPr="00167BE6">
        <w:rPr>
          <w:rFonts w:asciiTheme="majorHAnsi" w:hAnsiTheme="majorHAnsi"/>
          <w:sz w:val="22"/>
          <w:szCs w:val="22"/>
        </w:rPr>
        <w:t>not</w:t>
      </w:r>
      <w:r w:rsidR="0083661F">
        <w:rPr>
          <w:rFonts w:asciiTheme="majorHAnsi" w:hAnsiTheme="majorHAnsi"/>
          <w:sz w:val="22"/>
          <w:szCs w:val="22"/>
        </w:rPr>
        <w:t xml:space="preserve"> </w:t>
      </w:r>
      <w:r w:rsidR="009C0833" w:rsidRPr="00167BE6">
        <w:rPr>
          <w:rFonts w:asciiTheme="majorHAnsi" w:hAnsiTheme="majorHAnsi"/>
          <w:sz w:val="22"/>
          <w:szCs w:val="22"/>
        </w:rPr>
        <w:t>always be realistic</w:t>
      </w:r>
      <w:r w:rsidR="0083661F">
        <w:rPr>
          <w:rFonts w:asciiTheme="majorHAnsi" w:hAnsiTheme="majorHAnsi"/>
          <w:sz w:val="22"/>
          <w:szCs w:val="22"/>
        </w:rPr>
        <w:t xml:space="preserve"> or </w:t>
      </w:r>
      <w:r w:rsidR="009C0833" w:rsidRPr="00167BE6">
        <w:rPr>
          <w:rFonts w:asciiTheme="majorHAnsi" w:hAnsiTheme="majorHAnsi"/>
          <w:sz w:val="22"/>
          <w:szCs w:val="22"/>
        </w:rPr>
        <w:t>practical.</w:t>
      </w:r>
    </w:p>
    <w:p w:rsidR="00BD223E" w:rsidRPr="00167BE6" w:rsidRDefault="00750F02" w:rsidP="00BD223E">
      <w:pPr>
        <w:jc w:val="both"/>
        <w:rPr>
          <w:rFonts w:asciiTheme="majorHAnsi" w:hAnsiTheme="majorHAnsi"/>
          <w:b/>
          <w:i/>
          <w:sz w:val="22"/>
          <w:szCs w:val="22"/>
          <w:lang w:val="en-US"/>
        </w:rPr>
      </w:pPr>
      <w:r w:rsidRPr="00167BE6">
        <w:rPr>
          <w:rFonts w:asciiTheme="majorHAnsi" w:hAnsiTheme="majorHAnsi"/>
          <w:b/>
          <w:i/>
          <w:sz w:val="22"/>
          <w:szCs w:val="22"/>
          <w:lang w:val="en-US"/>
        </w:rPr>
        <w:tab/>
      </w:r>
    </w:p>
    <w:p w:rsidR="00BE70C9" w:rsidRPr="00167BE6" w:rsidRDefault="00BE70C9">
      <w:pPr>
        <w:rPr>
          <w:rFonts w:asciiTheme="majorHAnsi" w:hAnsiTheme="majorHAnsi"/>
          <w:b/>
          <w:i/>
          <w:sz w:val="22"/>
          <w:szCs w:val="22"/>
          <w:lang w:val="en-US"/>
        </w:rPr>
      </w:pPr>
    </w:p>
    <w:p w:rsidR="00BD223E" w:rsidRPr="00167BE6" w:rsidRDefault="00E973E3" w:rsidP="00E973E3">
      <w:pPr>
        <w:rPr>
          <w:rFonts w:asciiTheme="majorHAnsi" w:hAnsiTheme="majorHAnsi"/>
          <w:b/>
          <w:i/>
          <w:sz w:val="22"/>
          <w:szCs w:val="22"/>
          <w:lang w:val="en-US"/>
        </w:rPr>
      </w:pPr>
      <w:r w:rsidRPr="00167BE6">
        <w:rPr>
          <w:rFonts w:asciiTheme="majorHAnsi" w:hAnsiTheme="majorHAnsi"/>
          <w:b/>
          <w:i/>
          <w:sz w:val="22"/>
          <w:szCs w:val="22"/>
          <w:lang w:val="en-US"/>
        </w:rPr>
        <w:t>Session 2:</w:t>
      </w:r>
      <w:r w:rsidR="00E02B1F">
        <w:rPr>
          <w:rFonts w:asciiTheme="majorHAnsi" w:hAnsiTheme="majorHAnsi"/>
          <w:b/>
          <w:i/>
          <w:sz w:val="22"/>
          <w:szCs w:val="22"/>
          <w:lang w:val="en-US"/>
        </w:rPr>
        <w:t xml:space="preserve"> </w:t>
      </w:r>
      <w:r w:rsidR="00BD223E" w:rsidRPr="00167BE6">
        <w:rPr>
          <w:rFonts w:asciiTheme="majorHAnsi" w:hAnsiTheme="majorHAnsi"/>
          <w:b/>
          <w:i/>
          <w:sz w:val="22"/>
          <w:szCs w:val="22"/>
          <w:lang w:val="en-US"/>
        </w:rPr>
        <w:t>The links between poverty, poverty reduction and violence, abuse and exploitation</w:t>
      </w:r>
    </w:p>
    <w:p w:rsidR="00BD223E" w:rsidRPr="00167BE6" w:rsidRDefault="00BD223E" w:rsidP="00BD223E">
      <w:pPr>
        <w:pStyle w:val="ListParagraph"/>
        <w:jc w:val="both"/>
        <w:rPr>
          <w:rFonts w:asciiTheme="majorHAnsi" w:hAnsiTheme="majorHAnsi"/>
          <w:b/>
          <w:i/>
          <w:sz w:val="22"/>
          <w:szCs w:val="22"/>
          <w:lang w:val="en-US"/>
        </w:rPr>
      </w:pPr>
    </w:p>
    <w:p w:rsidR="00BD223E" w:rsidRPr="00167BE6" w:rsidRDefault="009C0833" w:rsidP="00906807">
      <w:pPr>
        <w:jc w:val="both"/>
        <w:rPr>
          <w:rFonts w:asciiTheme="majorHAnsi" w:hAnsiTheme="majorHAnsi"/>
          <w:sz w:val="22"/>
          <w:szCs w:val="22"/>
          <w:lang w:val="en-US"/>
        </w:rPr>
      </w:pPr>
      <w:r w:rsidRPr="00167BE6">
        <w:rPr>
          <w:rFonts w:asciiTheme="majorHAnsi" w:hAnsiTheme="majorHAnsi"/>
          <w:sz w:val="22"/>
          <w:szCs w:val="22"/>
          <w:lang w:val="en-US"/>
        </w:rPr>
        <w:t xml:space="preserve">The impact of poverty and economic deprivation on </w:t>
      </w:r>
      <w:r w:rsidR="00691B42" w:rsidRPr="00167BE6">
        <w:rPr>
          <w:rFonts w:asciiTheme="majorHAnsi" w:hAnsiTheme="majorHAnsi"/>
          <w:sz w:val="22"/>
          <w:szCs w:val="22"/>
          <w:lang w:val="en-US"/>
        </w:rPr>
        <w:t>violence, abuse and exploitation</w:t>
      </w:r>
      <w:r w:rsidRPr="00167BE6">
        <w:rPr>
          <w:rFonts w:asciiTheme="majorHAnsi" w:hAnsiTheme="majorHAnsi"/>
          <w:sz w:val="22"/>
          <w:szCs w:val="22"/>
          <w:lang w:val="en-US"/>
        </w:rPr>
        <w:t xml:space="preserve"> was further discussed in </w:t>
      </w:r>
      <w:r w:rsidR="004F459A" w:rsidRPr="00167BE6">
        <w:rPr>
          <w:rFonts w:asciiTheme="majorHAnsi" w:hAnsiTheme="majorHAnsi"/>
          <w:sz w:val="22"/>
          <w:szCs w:val="22"/>
          <w:lang w:val="en-US"/>
        </w:rPr>
        <w:t>S</w:t>
      </w:r>
      <w:r w:rsidRPr="00167BE6">
        <w:rPr>
          <w:rFonts w:asciiTheme="majorHAnsi" w:hAnsiTheme="majorHAnsi"/>
          <w:sz w:val="22"/>
          <w:szCs w:val="22"/>
          <w:lang w:val="en-US"/>
        </w:rPr>
        <w:t xml:space="preserve">ession 2. </w:t>
      </w:r>
      <w:r w:rsidR="00BD223E" w:rsidRPr="00167BE6">
        <w:rPr>
          <w:rFonts w:asciiTheme="majorHAnsi" w:hAnsiTheme="majorHAnsi"/>
          <w:b/>
          <w:sz w:val="22"/>
          <w:szCs w:val="22"/>
          <w:lang w:val="en-US"/>
        </w:rPr>
        <w:t>Rachel Marcus</w:t>
      </w:r>
      <w:r w:rsidR="00691B42" w:rsidRPr="00167BE6">
        <w:rPr>
          <w:rFonts w:asciiTheme="majorHAnsi" w:hAnsiTheme="majorHAnsi"/>
          <w:sz w:val="22"/>
          <w:szCs w:val="22"/>
          <w:lang w:val="en-US"/>
        </w:rPr>
        <w:t xml:space="preserve"> of ODI</w:t>
      </w:r>
      <w:r w:rsidR="0083661F">
        <w:rPr>
          <w:rFonts w:asciiTheme="majorHAnsi" w:hAnsiTheme="majorHAnsi"/>
          <w:sz w:val="22"/>
          <w:szCs w:val="22"/>
          <w:lang w:val="en-US"/>
        </w:rPr>
        <w:t xml:space="preserve"> </w:t>
      </w:r>
      <w:r w:rsidR="0088264B" w:rsidRPr="00167BE6">
        <w:rPr>
          <w:rFonts w:asciiTheme="majorHAnsi" w:hAnsiTheme="majorHAnsi"/>
          <w:sz w:val="22"/>
          <w:szCs w:val="22"/>
          <w:lang w:val="en-US"/>
        </w:rPr>
        <w:t>shared the f</w:t>
      </w:r>
      <w:r w:rsidR="00691B42" w:rsidRPr="00167BE6">
        <w:rPr>
          <w:rFonts w:asciiTheme="majorHAnsi" w:hAnsiTheme="majorHAnsi"/>
          <w:sz w:val="22"/>
          <w:szCs w:val="22"/>
          <w:lang w:val="en-US"/>
        </w:rPr>
        <w:t xml:space="preserve">indings from the </w:t>
      </w:r>
      <w:r w:rsidR="006340FB" w:rsidRPr="00167BE6">
        <w:rPr>
          <w:rFonts w:asciiTheme="majorHAnsi" w:hAnsiTheme="majorHAnsi"/>
          <w:sz w:val="22"/>
          <w:szCs w:val="22"/>
          <w:lang w:val="en-US"/>
        </w:rPr>
        <w:t xml:space="preserve">ODI </w:t>
      </w:r>
      <w:r w:rsidR="00691B42" w:rsidRPr="00167BE6">
        <w:rPr>
          <w:rFonts w:asciiTheme="majorHAnsi" w:hAnsiTheme="majorHAnsi"/>
          <w:sz w:val="22"/>
          <w:szCs w:val="22"/>
          <w:lang w:val="en-US"/>
        </w:rPr>
        <w:t xml:space="preserve">study of </w:t>
      </w:r>
      <w:r w:rsidR="006340FB" w:rsidRPr="00167BE6">
        <w:rPr>
          <w:rFonts w:asciiTheme="majorHAnsi" w:hAnsiTheme="majorHAnsi"/>
          <w:sz w:val="22"/>
          <w:szCs w:val="22"/>
          <w:lang w:val="en-US"/>
        </w:rPr>
        <w:t>links between child protection and economic deprivation</w:t>
      </w:r>
      <w:r w:rsidR="00906807" w:rsidRPr="00167BE6">
        <w:rPr>
          <w:rFonts w:asciiTheme="majorHAnsi" w:hAnsiTheme="majorHAnsi"/>
          <w:sz w:val="22"/>
          <w:szCs w:val="22"/>
          <w:lang w:val="en-US"/>
        </w:rPr>
        <w:t>.</w:t>
      </w:r>
      <w:r w:rsidR="0083661F">
        <w:rPr>
          <w:rFonts w:asciiTheme="majorHAnsi" w:hAnsiTheme="majorHAnsi"/>
          <w:sz w:val="22"/>
          <w:szCs w:val="22"/>
          <w:lang w:val="en-US"/>
        </w:rPr>
        <w:t xml:space="preserve"> </w:t>
      </w:r>
      <w:r w:rsidR="0088264B" w:rsidRPr="00167BE6">
        <w:rPr>
          <w:rFonts w:asciiTheme="majorHAnsi" w:hAnsiTheme="majorHAnsi"/>
          <w:sz w:val="22"/>
          <w:szCs w:val="22"/>
          <w:lang w:val="en-US"/>
        </w:rPr>
        <w:t xml:space="preserve">Poor parents are more likely to emigrate, to send their children to work, to </w:t>
      </w:r>
      <w:proofErr w:type="spellStart"/>
      <w:r w:rsidR="0088264B" w:rsidRPr="00167BE6">
        <w:rPr>
          <w:rFonts w:asciiTheme="majorHAnsi" w:hAnsiTheme="majorHAnsi"/>
          <w:sz w:val="22"/>
          <w:szCs w:val="22"/>
          <w:lang w:val="en-US"/>
        </w:rPr>
        <w:t>pressur</w:t>
      </w:r>
      <w:r w:rsidR="0083661F">
        <w:rPr>
          <w:rFonts w:asciiTheme="majorHAnsi" w:hAnsiTheme="majorHAnsi"/>
          <w:sz w:val="22"/>
          <w:szCs w:val="22"/>
          <w:lang w:val="en-US"/>
        </w:rPr>
        <w:t>is</w:t>
      </w:r>
      <w:r w:rsidR="0088264B" w:rsidRPr="00167BE6">
        <w:rPr>
          <w:rFonts w:asciiTheme="majorHAnsi" w:hAnsiTheme="majorHAnsi"/>
          <w:sz w:val="22"/>
          <w:szCs w:val="22"/>
          <w:lang w:val="en-US"/>
        </w:rPr>
        <w:t>e</w:t>
      </w:r>
      <w:proofErr w:type="spellEnd"/>
      <w:r w:rsidR="0088264B" w:rsidRPr="00167BE6">
        <w:rPr>
          <w:rFonts w:asciiTheme="majorHAnsi" w:hAnsiTheme="majorHAnsi"/>
          <w:sz w:val="22"/>
          <w:szCs w:val="22"/>
          <w:lang w:val="en-US"/>
        </w:rPr>
        <w:t xml:space="preserve"> </w:t>
      </w:r>
      <w:r w:rsidR="0083661F">
        <w:rPr>
          <w:rFonts w:asciiTheme="majorHAnsi" w:hAnsiTheme="majorHAnsi"/>
          <w:sz w:val="22"/>
          <w:szCs w:val="22"/>
          <w:lang w:val="en-US"/>
        </w:rPr>
        <w:t>children into</w:t>
      </w:r>
      <w:r w:rsidR="0088264B" w:rsidRPr="00167BE6">
        <w:rPr>
          <w:rFonts w:asciiTheme="majorHAnsi" w:hAnsiTheme="majorHAnsi"/>
          <w:sz w:val="22"/>
          <w:szCs w:val="22"/>
          <w:lang w:val="en-US"/>
        </w:rPr>
        <w:t xml:space="preserve"> early marriage, to </w:t>
      </w:r>
      <w:r w:rsidR="00437272">
        <w:rPr>
          <w:rFonts w:asciiTheme="majorHAnsi" w:hAnsiTheme="majorHAnsi"/>
          <w:sz w:val="22"/>
          <w:szCs w:val="22"/>
          <w:lang w:val="en-US"/>
        </w:rPr>
        <w:t>live in</w:t>
      </w:r>
      <w:r w:rsidR="0088264B" w:rsidRPr="00167BE6">
        <w:rPr>
          <w:rFonts w:asciiTheme="majorHAnsi" w:hAnsiTheme="majorHAnsi"/>
          <w:sz w:val="22"/>
          <w:szCs w:val="22"/>
          <w:lang w:val="en-US"/>
        </w:rPr>
        <w:t xml:space="preserve"> insecure </w:t>
      </w:r>
      <w:proofErr w:type="spellStart"/>
      <w:r w:rsidR="0088264B" w:rsidRPr="00167BE6">
        <w:rPr>
          <w:rFonts w:asciiTheme="majorHAnsi" w:hAnsiTheme="majorHAnsi"/>
          <w:sz w:val="22"/>
          <w:szCs w:val="22"/>
          <w:lang w:val="en-US"/>
        </w:rPr>
        <w:t>neighbo</w:t>
      </w:r>
      <w:r w:rsidR="0083661F">
        <w:rPr>
          <w:rFonts w:asciiTheme="majorHAnsi" w:hAnsiTheme="majorHAnsi"/>
          <w:sz w:val="22"/>
          <w:szCs w:val="22"/>
          <w:lang w:val="en-US"/>
        </w:rPr>
        <w:t>u</w:t>
      </w:r>
      <w:r w:rsidR="0088264B" w:rsidRPr="00167BE6">
        <w:rPr>
          <w:rFonts w:asciiTheme="majorHAnsi" w:hAnsiTheme="majorHAnsi"/>
          <w:sz w:val="22"/>
          <w:szCs w:val="22"/>
          <w:lang w:val="en-US"/>
        </w:rPr>
        <w:t>rhoods</w:t>
      </w:r>
      <w:proofErr w:type="spellEnd"/>
      <w:r w:rsidR="0088264B" w:rsidRPr="00167BE6">
        <w:rPr>
          <w:rFonts w:asciiTheme="majorHAnsi" w:hAnsiTheme="majorHAnsi"/>
          <w:sz w:val="22"/>
          <w:szCs w:val="22"/>
          <w:lang w:val="en-US"/>
        </w:rPr>
        <w:t>. This in turn could translate into higher</w:t>
      </w:r>
      <w:r w:rsidR="0038566A" w:rsidRPr="00167BE6">
        <w:rPr>
          <w:rFonts w:asciiTheme="majorHAnsi" w:hAnsiTheme="majorHAnsi"/>
          <w:sz w:val="22"/>
          <w:szCs w:val="22"/>
          <w:lang w:val="en-GB"/>
        </w:rPr>
        <w:t xml:space="preserve"> risk</w:t>
      </w:r>
      <w:r w:rsidR="005B2C0B" w:rsidRPr="00167BE6">
        <w:rPr>
          <w:rFonts w:asciiTheme="majorHAnsi" w:hAnsiTheme="majorHAnsi"/>
          <w:sz w:val="22"/>
          <w:szCs w:val="22"/>
          <w:lang w:val="en-GB"/>
        </w:rPr>
        <w:t>s</w:t>
      </w:r>
      <w:r w:rsidR="0038566A" w:rsidRPr="00167BE6">
        <w:rPr>
          <w:rFonts w:asciiTheme="majorHAnsi" w:hAnsiTheme="majorHAnsi"/>
          <w:sz w:val="22"/>
          <w:szCs w:val="22"/>
          <w:lang w:val="en-GB"/>
        </w:rPr>
        <w:t xml:space="preserve"> of sexual exploitation, involvement in gang/neighbourhood violence (as victim</w:t>
      </w:r>
      <w:r w:rsidR="0088264B" w:rsidRPr="00167BE6">
        <w:rPr>
          <w:rFonts w:asciiTheme="majorHAnsi" w:hAnsiTheme="majorHAnsi"/>
          <w:sz w:val="22"/>
          <w:szCs w:val="22"/>
          <w:lang w:val="en-GB"/>
        </w:rPr>
        <w:t>s</w:t>
      </w:r>
      <w:r w:rsidR="0038566A" w:rsidRPr="00167BE6">
        <w:rPr>
          <w:rFonts w:asciiTheme="majorHAnsi" w:hAnsiTheme="majorHAnsi"/>
          <w:sz w:val="22"/>
          <w:szCs w:val="22"/>
          <w:lang w:val="en-GB"/>
        </w:rPr>
        <w:t xml:space="preserve"> and perpetrator</w:t>
      </w:r>
      <w:r w:rsidR="0088264B" w:rsidRPr="00167BE6">
        <w:rPr>
          <w:rFonts w:asciiTheme="majorHAnsi" w:hAnsiTheme="majorHAnsi"/>
          <w:sz w:val="22"/>
          <w:szCs w:val="22"/>
          <w:lang w:val="en-GB"/>
        </w:rPr>
        <w:t>s</w:t>
      </w:r>
      <w:r w:rsidR="0038566A" w:rsidRPr="00167BE6">
        <w:rPr>
          <w:rFonts w:asciiTheme="majorHAnsi" w:hAnsiTheme="majorHAnsi"/>
          <w:sz w:val="22"/>
          <w:szCs w:val="22"/>
          <w:lang w:val="en-GB"/>
        </w:rPr>
        <w:t xml:space="preserve">), </w:t>
      </w:r>
      <w:r w:rsidR="0088264B" w:rsidRPr="00167BE6">
        <w:rPr>
          <w:rFonts w:asciiTheme="majorHAnsi" w:hAnsiTheme="majorHAnsi"/>
          <w:sz w:val="22"/>
          <w:szCs w:val="22"/>
          <w:lang w:val="en-GB"/>
        </w:rPr>
        <w:t xml:space="preserve">inadequate </w:t>
      </w:r>
      <w:r w:rsidR="005B2C0B" w:rsidRPr="00167BE6">
        <w:rPr>
          <w:rFonts w:asciiTheme="majorHAnsi" w:hAnsiTheme="majorHAnsi"/>
          <w:sz w:val="22"/>
          <w:szCs w:val="22"/>
          <w:lang w:val="en-GB"/>
        </w:rPr>
        <w:t>child</w:t>
      </w:r>
      <w:r w:rsidR="0088264B" w:rsidRPr="00167BE6">
        <w:rPr>
          <w:rFonts w:asciiTheme="majorHAnsi" w:hAnsiTheme="majorHAnsi"/>
          <w:sz w:val="22"/>
          <w:szCs w:val="22"/>
          <w:lang w:val="en-GB"/>
        </w:rPr>
        <w:t xml:space="preserve">care or institutionalisation, </w:t>
      </w:r>
      <w:r w:rsidR="005B2C0B" w:rsidRPr="00167BE6">
        <w:rPr>
          <w:rFonts w:asciiTheme="majorHAnsi" w:hAnsiTheme="majorHAnsi"/>
          <w:sz w:val="22"/>
          <w:szCs w:val="22"/>
          <w:lang w:val="en-GB"/>
        </w:rPr>
        <w:t xml:space="preserve">and physical and sexual abuse of children at </w:t>
      </w:r>
      <w:r w:rsidR="005B2C0B" w:rsidRPr="00167BE6">
        <w:rPr>
          <w:rFonts w:asciiTheme="majorHAnsi" w:hAnsiTheme="majorHAnsi"/>
          <w:sz w:val="22"/>
          <w:szCs w:val="22"/>
          <w:lang w:val="en-GB"/>
        </w:rPr>
        <w:lastRenderedPageBreak/>
        <w:t>work.</w:t>
      </w:r>
      <w:r w:rsidR="00E02B1F">
        <w:rPr>
          <w:rFonts w:asciiTheme="majorHAnsi" w:hAnsiTheme="majorHAnsi"/>
          <w:sz w:val="22"/>
          <w:szCs w:val="22"/>
          <w:lang w:val="en-GB"/>
        </w:rPr>
        <w:t xml:space="preserve"> </w:t>
      </w:r>
      <w:r w:rsidR="0038566A" w:rsidRPr="00167BE6">
        <w:rPr>
          <w:rFonts w:asciiTheme="majorHAnsi" w:hAnsiTheme="majorHAnsi"/>
          <w:sz w:val="22"/>
          <w:szCs w:val="22"/>
          <w:lang w:val="en-GB"/>
        </w:rPr>
        <w:t xml:space="preserve">Evidence on </w:t>
      </w:r>
      <w:r w:rsidR="0083661F">
        <w:rPr>
          <w:rFonts w:asciiTheme="majorHAnsi" w:hAnsiTheme="majorHAnsi"/>
          <w:sz w:val="22"/>
          <w:szCs w:val="22"/>
          <w:lang w:val="en-GB"/>
        </w:rPr>
        <w:t xml:space="preserve">the </w:t>
      </w:r>
      <w:r w:rsidR="0038566A" w:rsidRPr="00167BE6">
        <w:rPr>
          <w:rFonts w:asciiTheme="majorHAnsi" w:hAnsiTheme="majorHAnsi"/>
          <w:sz w:val="22"/>
          <w:szCs w:val="22"/>
          <w:lang w:val="en-GB"/>
        </w:rPr>
        <w:t xml:space="preserve">relationship between physical abuse and poverty </w:t>
      </w:r>
      <w:r w:rsidR="0083661F">
        <w:rPr>
          <w:rFonts w:asciiTheme="majorHAnsi" w:hAnsiTheme="majorHAnsi"/>
          <w:sz w:val="22"/>
          <w:szCs w:val="22"/>
          <w:lang w:val="en-GB"/>
        </w:rPr>
        <w:t>i</w:t>
      </w:r>
      <w:r w:rsidR="005B2C0B" w:rsidRPr="00167BE6">
        <w:rPr>
          <w:rFonts w:asciiTheme="majorHAnsi" w:hAnsiTheme="majorHAnsi"/>
          <w:sz w:val="22"/>
          <w:szCs w:val="22"/>
          <w:lang w:val="en-GB"/>
        </w:rPr>
        <w:t xml:space="preserve">s </w:t>
      </w:r>
      <w:r w:rsidR="0083661F">
        <w:rPr>
          <w:rFonts w:asciiTheme="majorHAnsi" w:hAnsiTheme="majorHAnsi"/>
          <w:sz w:val="22"/>
          <w:szCs w:val="22"/>
          <w:lang w:val="en-GB"/>
        </w:rPr>
        <w:t>generally</w:t>
      </w:r>
      <w:r w:rsidR="0038566A" w:rsidRPr="00167BE6">
        <w:rPr>
          <w:rFonts w:asciiTheme="majorHAnsi" w:hAnsiTheme="majorHAnsi"/>
          <w:sz w:val="22"/>
          <w:szCs w:val="22"/>
          <w:lang w:val="en-GB"/>
        </w:rPr>
        <w:t xml:space="preserve"> limited, esp</w:t>
      </w:r>
      <w:r w:rsidR="005B2C0B" w:rsidRPr="00167BE6">
        <w:rPr>
          <w:rFonts w:asciiTheme="majorHAnsi" w:hAnsiTheme="majorHAnsi"/>
          <w:sz w:val="22"/>
          <w:szCs w:val="22"/>
          <w:lang w:val="en-GB"/>
        </w:rPr>
        <w:t>ecially</w:t>
      </w:r>
      <w:r w:rsidR="0038566A" w:rsidRPr="00167BE6">
        <w:rPr>
          <w:rFonts w:asciiTheme="majorHAnsi" w:hAnsiTheme="majorHAnsi"/>
          <w:sz w:val="22"/>
          <w:szCs w:val="22"/>
          <w:lang w:val="en-GB"/>
        </w:rPr>
        <w:t xml:space="preserve"> where corporal punishment </w:t>
      </w:r>
      <w:r w:rsidR="0083661F">
        <w:rPr>
          <w:rFonts w:asciiTheme="majorHAnsi" w:hAnsiTheme="majorHAnsi"/>
          <w:sz w:val="22"/>
          <w:szCs w:val="22"/>
          <w:lang w:val="en-GB"/>
        </w:rPr>
        <w:t>i</w:t>
      </w:r>
      <w:r w:rsidR="005B2C0B" w:rsidRPr="00167BE6">
        <w:rPr>
          <w:rFonts w:asciiTheme="majorHAnsi" w:hAnsiTheme="majorHAnsi"/>
          <w:sz w:val="22"/>
          <w:szCs w:val="22"/>
          <w:lang w:val="en-GB"/>
        </w:rPr>
        <w:t xml:space="preserve">s </w:t>
      </w:r>
      <w:r w:rsidR="0038566A" w:rsidRPr="00167BE6">
        <w:rPr>
          <w:rFonts w:asciiTheme="majorHAnsi" w:hAnsiTheme="majorHAnsi"/>
          <w:sz w:val="22"/>
          <w:szCs w:val="22"/>
          <w:lang w:val="en-GB"/>
        </w:rPr>
        <w:t xml:space="preserve">widely accepted. </w:t>
      </w:r>
      <w:r w:rsidR="006340FB" w:rsidRPr="00167BE6">
        <w:rPr>
          <w:rFonts w:asciiTheme="majorHAnsi" w:hAnsiTheme="majorHAnsi"/>
          <w:sz w:val="22"/>
          <w:szCs w:val="22"/>
          <w:lang w:val="en-US"/>
        </w:rPr>
        <w:t xml:space="preserve">The ODI study concluded that </w:t>
      </w:r>
      <w:proofErr w:type="spellStart"/>
      <w:r w:rsidR="006340FB" w:rsidRPr="00167BE6">
        <w:rPr>
          <w:rFonts w:asciiTheme="majorHAnsi" w:hAnsiTheme="majorHAnsi"/>
          <w:sz w:val="22"/>
          <w:szCs w:val="22"/>
          <w:lang w:val="en-US"/>
        </w:rPr>
        <w:t>p</w:t>
      </w:r>
      <w:r w:rsidR="004F459A" w:rsidRPr="00167BE6">
        <w:rPr>
          <w:rFonts w:asciiTheme="majorHAnsi" w:hAnsiTheme="majorHAnsi"/>
          <w:sz w:val="22"/>
          <w:szCs w:val="22"/>
          <w:lang w:val="en-US"/>
        </w:rPr>
        <w:t>rogrammes</w:t>
      </w:r>
      <w:proofErr w:type="spellEnd"/>
      <w:r w:rsidR="004F459A" w:rsidRPr="00167BE6">
        <w:rPr>
          <w:rFonts w:asciiTheme="majorHAnsi" w:hAnsiTheme="majorHAnsi"/>
          <w:sz w:val="22"/>
          <w:szCs w:val="22"/>
          <w:lang w:val="en-US"/>
        </w:rPr>
        <w:t xml:space="preserve"> </w:t>
      </w:r>
      <w:r w:rsidR="00217717" w:rsidRPr="00167BE6">
        <w:rPr>
          <w:rFonts w:asciiTheme="majorHAnsi" w:hAnsiTheme="majorHAnsi"/>
          <w:sz w:val="22"/>
          <w:szCs w:val="22"/>
          <w:lang w:val="en-US"/>
        </w:rPr>
        <w:t xml:space="preserve">aimed at </w:t>
      </w:r>
      <w:r w:rsidR="004F459A" w:rsidRPr="00167BE6">
        <w:rPr>
          <w:rFonts w:asciiTheme="majorHAnsi" w:hAnsiTheme="majorHAnsi"/>
          <w:sz w:val="22"/>
          <w:szCs w:val="22"/>
          <w:lang w:val="en-US"/>
        </w:rPr>
        <w:t xml:space="preserve">strengthening </w:t>
      </w:r>
      <w:r w:rsidR="00217717" w:rsidRPr="00167BE6">
        <w:rPr>
          <w:rFonts w:asciiTheme="majorHAnsi" w:hAnsiTheme="majorHAnsi"/>
          <w:sz w:val="22"/>
          <w:szCs w:val="22"/>
          <w:lang w:val="en-US"/>
        </w:rPr>
        <w:t xml:space="preserve">families’ economic situation are more likely to be successful </w:t>
      </w:r>
      <w:r w:rsidR="00231276">
        <w:rPr>
          <w:rFonts w:asciiTheme="majorHAnsi" w:hAnsiTheme="majorHAnsi"/>
          <w:sz w:val="22"/>
          <w:szCs w:val="22"/>
          <w:lang w:val="en-US"/>
        </w:rPr>
        <w:t xml:space="preserve">in addressing violations such as sexual exploitation </w:t>
      </w:r>
      <w:r w:rsidR="00577A70">
        <w:rPr>
          <w:rFonts w:asciiTheme="majorHAnsi" w:hAnsiTheme="majorHAnsi"/>
          <w:sz w:val="22"/>
          <w:szCs w:val="22"/>
          <w:lang w:val="en-US"/>
        </w:rPr>
        <w:t>of children</w:t>
      </w:r>
      <w:r w:rsidR="00231276">
        <w:rPr>
          <w:rFonts w:asciiTheme="majorHAnsi" w:hAnsiTheme="majorHAnsi"/>
          <w:sz w:val="22"/>
          <w:szCs w:val="22"/>
          <w:lang w:val="en-US"/>
        </w:rPr>
        <w:t xml:space="preserve"> w</w:t>
      </w:r>
      <w:r w:rsidR="00BD223E" w:rsidRPr="00167BE6">
        <w:rPr>
          <w:rFonts w:asciiTheme="majorHAnsi" w:hAnsiTheme="majorHAnsi"/>
          <w:sz w:val="22"/>
          <w:szCs w:val="22"/>
          <w:lang w:val="en-US"/>
        </w:rPr>
        <w:t xml:space="preserve">hen </w:t>
      </w:r>
      <w:r w:rsidR="0083661F">
        <w:rPr>
          <w:rFonts w:asciiTheme="majorHAnsi" w:hAnsiTheme="majorHAnsi"/>
          <w:sz w:val="22"/>
          <w:szCs w:val="22"/>
          <w:lang w:val="en-US"/>
        </w:rPr>
        <w:t>they include</w:t>
      </w:r>
      <w:r w:rsidR="00BD223E" w:rsidRPr="00167BE6">
        <w:rPr>
          <w:rFonts w:asciiTheme="majorHAnsi" w:hAnsiTheme="majorHAnsi"/>
          <w:sz w:val="22"/>
          <w:szCs w:val="22"/>
          <w:lang w:val="en-US"/>
        </w:rPr>
        <w:t xml:space="preserve"> components </w:t>
      </w:r>
      <w:r w:rsidR="00577A70">
        <w:rPr>
          <w:rFonts w:asciiTheme="majorHAnsi" w:hAnsiTheme="majorHAnsi"/>
          <w:sz w:val="22"/>
          <w:szCs w:val="22"/>
          <w:lang w:val="en-US"/>
        </w:rPr>
        <w:t>like</w:t>
      </w:r>
      <w:r w:rsidR="00BD223E" w:rsidRPr="00167BE6">
        <w:rPr>
          <w:rFonts w:asciiTheme="majorHAnsi" w:hAnsiTheme="majorHAnsi"/>
          <w:sz w:val="22"/>
          <w:szCs w:val="22"/>
          <w:lang w:val="en-US"/>
        </w:rPr>
        <w:t xml:space="preserve"> awareness</w:t>
      </w:r>
      <w:r w:rsidR="00E02B1F">
        <w:rPr>
          <w:rFonts w:asciiTheme="majorHAnsi" w:hAnsiTheme="majorHAnsi"/>
          <w:sz w:val="22"/>
          <w:szCs w:val="22"/>
          <w:lang w:val="en-US"/>
        </w:rPr>
        <w:t>-</w:t>
      </w:r>
      <w:r w:rsidR="00577A70">
        <w:rPr>
          <w:rFonts w:asciiTheme="majorHAnsi" w:hAnsiTheme="majorHAnsi"/>
          <w:sz w:val="22"/>
          <w:szCs w:val="22"/>
          <w:lang w:val="en-US"/>
        </w:rPr>
        <w:t xml:space="preserve">raising </w:t>
      </w:r>
      <w:r w:rsidR="00BD223E" w:rsidRPr="00167BE6">
        <w:rPr>
          <w:rFonts w:asciiTheme="majorHAnsi" w:hAnsiTheme="majorHAnsi"/>
          <w:sz w:val="22"/>
          <w:szCs w:val="22"/>
          <w:lang w:val="en-US"/>
        </w:rPr>
        <w:t xml:space="preserve">campaigns, </w:t>
      </w:r>
      <w:r w:rsidR="00231276">
        <w:rPr>
          <w:rFonts w:asciiTheme="majorHAnsi" w:hAnsiTheme="majorHAnsi"/>
          <w:sz w:val="22"/>
          <w:szCs w:val="22"/>
          <w:lang w:val="en-US"/>
        </w:rPr>
        <w:t xml:space="preserve">good quality </w:t>
      </w:r>
      <w:r w:rsidR="00BD223E" w:rsidRPr="00167BE6">
        <w:rPr>
          <w:rFonts w:asciiTheme="majorHAnsi" w:hAnsiTheme="majorHAnsi"/>
          <w:sz w:val="22"/>
          <w:szCs w:val="22"/>
          <w:lang w:val="en-US"/>
        </w:rPr>
        <w:t>vocational training and school fees</w:t>
      </w:r>
      <w:r w:rsidR="009D7591" w:rsidRPr="00167BE6">
        <w:rPr>
          <w:rFonts w:asciiTheme="majorHAnsi" w:hAnsiTheme="majorHAnsi"/>
          <w:sz w:val="22"/>
          <w:szCs w:val="22"/>
          <w:lang w:val="en-US"/>
        </w:rPr>
        <w:t xml:space="preserve"> subsidies</w:t>
      </w:r>
      <w:r w:rsidR="006E793F" w:rsidRPr="00167BE6">
        <w:rPr>
          <w:rFonts w:asciiTheme="majorHAnsi" w:hAnsiTheme="majorHAnsi"/>
          <w:sz w:val="22"/>
          <w:szCs w:val="22"/>
          <w:lang w:val="en-US"/>
        </w:rPr>
        <w:t>.</w:t>
      </w:r>
    </w:p>
    <w:p w:rsidR="00697E7D" w:rsidRPr="00167BE6" w:rsidRDefault="00697E7D" w:rsidP="00697E7D">
      <w:pPr>
        <w:pStyle w:val="ListParagraph"/>
        <w:ind w:left="0"/>
        <w:jc w:val="both"/>
        <w:rPr>
          <w:rFonts w:asciiTheme="majorHAnsi" w:hAnsiTheme="majorHAnsi"/>
          <w:sz w:val="22"/>
          <w:szCs w:val="22"/>
          <w:lang w:val="en-US"/>
        </w:rPr>
      </w:pPr>
    </w:p>
    <w:p w:rsidR="00BD223E" w:rsidRPr="00167BE6" w:rsidRDefault="00BD223E" w:rsidP="00697E7D">
      <w:pPr>
        <w:pStyle w:val="ListParagraph"/>
        <w:ind w:left="0"/>
        <w:jc w:val="both"/>
        <w:rPr>
          <w:rFonts w:asciiTheme="majorHAnsi" w:hAnsiTheme="majorHAnsi"/>
          <w:sz w:val="22"/>
          <w:szCs w:val="22"/>
          <w:lang w:val="en-GB"/>
        </w:rPr>
      </w:pPr>
      <w:r w:rsidRPr="00167BE6">
        <w:rPr>
          <w:rFonts w:asciiTheme="majorHAnsi" w:hAnsiTheme="majorHAnsi"/>
          <w:b/>
          <w:sz w:val="22"/>
          <w:szCs w:val="22"/>
          <w:lang w:val="en-GB"/>
        </w:rPr>
        <w:t>Paul Dornan</w:t>
      </w:r>
      <w:r w:rsidR="006E793F" w:rsidRPr="00167BE6">
        <w:rPr>
          <w:rFonts w:asciiTheme="majorHAnsi" w:hAnsiTheme="majorHAnsi"/>
          <w:b/>
          <w:sz w:val="22"/>
          <w:szCs w:val="22"/>
          <w:lang w:val="en-GB"/>
        </w:rPr>
        <w:t xml:space="preserve"> from Young Lives</w:t>
      </w:r>
      <w:r w:rsidR="0038566A" w:rsidRPr="00167BE6">
        <w:rPr>
          <w:rFonts w:asciiTheme="majorHAnsi" w:hAnsiTheme="majorHAnsi"/>
          <w:b/>
          <w:sz w:val="22"/>
          <w:szCs w:val="22"/>
          <w:lang w:val="en-GB"/>
        </w:rPr>
        <w:t xml:space="preserve">, Oxford University </w:t>
      </w:r>
      <w:r w:rsidR="0038566A" w:rsidRPr="00167BE6">
        <w:rPr>
          <w:rFonts w:asciiTheme="majorHAnsi" w:hAnsiTheme="majorHAnsi"/>
          <w:sz w:val="22"/>
          <w:szCs w:val="22"/>
          <w:lang w:val="en-GB"/>
        </w:rPr>
        <w:t>presented data from</w:t>
      </w:r>
      <w:r w:rsidR="0083661F">
        <w:rPr>
          <w:rFonts w:asciiTheme="majorHAnsi" w:hAnsiTheme="majorHAnsi"/>
          <w:sz w:val="22"/>
          <w:szCs w:val="22"/>
          <w:lang w:val="en-GB"/>
        </w:rPr>
        <w:t xml:space="preserve"> </w:t>
      </w:r>
      <w:r w:rsidR="0038566A" w:rsidRPr="00167BE6">
        <w:rPr>
          <w:rFonts w:asciiTheme="majorHAnsi" w:hAnsiTheme="majorHAnsi"/>
          <w:sz w:val="22"/>
          <w:szCs w:val="22"/>
          <w:lang w:val="en-US"/>
        </w:rPr>
        <w:t xml:space="preserve">a longitudinal study </w:t>
      </w:r>
      <w:r w:rsidR="0038566A" w:rsidRPr="00167BE6">
        <w:rPr>
          <w:rFonts w:asciiTheme="majorHAnsi" w:hAnsiTheme="majorHAnsi"/>
          <w:sz w:val="22"/>
          <w:szCs w:val="22"/>
          <w:lang w:val="en-GB"/>
        </w:rPr>
        <w:t xml:space="preserve">related to child poverty in Ethiopia, India, Peru and Vietnam. While poverty has increased the </w:t>
      </w:r>
      <w:r w:rsidR="00F4685C" w:rsidRPr="00167BE6">
        <w:rPr>
          <w:rFonts w:asciiTheme="majorHAnsi" w:hAnsiTheme="majorHAnsi"/>
          <w:sz w:val="22"/>
          <w:szCs w:val="22"/>
          <w:lang w:val="en-GB"/>
        </w:rPr>
        <w:t>likelihood</w:t>
      </w:r>
      <w:r w:rsidR="0038566A" w:rsidRPr="00167BE6">
        <w:rPr>
          <w:rFonts w:asciiTheme="majorHAnsi" w:hAnsiTheme="majorHAnsi"/>
          <w:sz w:val="22"/>
          <w:szCs w:val="22"/>
          <w:lang w:val="en-GB"/>
        </w:rPr>
        <w:t xml:space="preserve"> of children’s work it has not impacted on the extent to which children experience physical violence. </w:t>
      </w:r>
      <w:r w:rsidR="00F4685C" w:rsidRPr="00167BE6">
        <w:rPr>
          <w:rFonts w:asciiTheme="majorHAnsi" w:hAnsiTheme="majorHAnsi"/>
          <w:sz w:val="22"/>
          <w:szCs w:val="22"/>
          <w:lang w:val="en-GB"/>
        </w:rPr>
        <w:t>Other factors such as family strain</w:t>
      </w:r>
      <w:r w:rsidR="0083661F">
        <w:rPr>
          <w:rFonts w:asciiTheme="majorHAnsi" w:hAnsiTheme="majorHAnsi"/>
          <w:sz w:val="22"/>
          <w:szCs w:val="22"/>
          <w:lang w:val="en-GB"/>
        </w:rPr>
        <w:t xml:space="preserve"> and</w:t>
      </w:r>
      <w:r w:rsidR="00F4685C" w:rsidRPr="00167BE6">
        <w:rPr>
          <w:rFonts w:asciiTheme="majorHAnsi" w:hAnsiTheme="majorHAnsi"/>
          <w:sz w:val="22"/>
          <w:szCs w:val="22"/>
          <w:lang w:val="en-GB"/>
        </w:rPr>
        <w:t xml:space="preserve"> stigma were also at play. In </w:t>
      </w:r>
      <w:r w:rsidRPr="00167BE6">
        <w:rPr>
          <w:rFonts w:asciiTheme="majorHAnsi" w:hAnsiTheme="majorHAnsi"/>
          <w:sz w:val="22"/>
          <w:szCs w:val="22"/>
          <w:lang w:val="en-GB"/>
        </w:rPr>
        <w:t xml:space="preserve">order to address </w:t>
      </w:r>
      <w:r w:rsidR="0038566A" w:rsidRPr="00167BE6">
        <w:rPr>
          <w:rFonts w:asciiTheme="majorHAnsi" w:hAnsiTheme="majorHAnsi"/>
          <w:sz w:val="22"/>
          <w:szCs w:val="22"/>
          <w:lang w:val="en-GB"/>
        </w:rPr>
        <w:t>violence, abuse and exploitation</w:t>
      </w:r>
      <w:r w:rsidRPr="00167BE6">
        <w:rPr>
          <w:rFonts w:asciiTheme="majorHAnsi" w:hAnsiTheme="majorHAnsi"/>
          <w:sz w:val="22"/>
          <w:szCs w:val="22"/>
          <w:lang w:val="en-GB"/>
        </w:rPr>
        <w:t xml:space="preserve">, </w:t>
      </w:r>
      <w:r w:rsidR="00F4685C" w:rsidRPr="00167BE6">
        <w:rPr>
          <w:rFonts w:asciiTheme="majorHAnsi" w:hAnsiTheme="majorHAnsi"/>
          <w:sz w:val="22"/>
          <w:szCs w:val="22"/>
          <w:lang w:val="en-GB"/>
        </w:rPr>
        <w:t xml:space="preserve">poverty should thus be interpreted in terms broader than economic deprivation, and these </w:t>
      </w:r>
      <w:r w:rsidRPr="00167BE6">
        <w:rPr>
          <w:rFonts w:asciiTheme="majorHAnsi" w:hAnsiTheme="majorHAnsi"/>
          <w:sz w:val="22"/>
          <w:szCs w:val="22"/>
          <w:lang w:val="en-GB"/>
        </w:rPr>
        <w:t>multi</w:t>
      </w:r>
      <w:r w:rsidR="00BB3D0C">
        <w:rPr>
          <w:rFonts w:asciiTheme="majorHAnsi" w:hAnsiTheme="majorHAnsi"/>
          <w:sz w:val="22"/>
          <w:szCs w:val="22"/>
          <w:lang w:val="en-GB"/>
        </w:rPr>
        <w:t>-</w:t>
      </w:r>
      <w:r w:rsidRPr="00167BE6">
        <w:rPr>
          <w:rFonts w:asciiTheme="majorHAnsi" w:hAnsiTheme="majorHAnsi"/>
          <w:sz w:val="22"/>
          <w:szCs w:val="22"/>
          <w:lang w:val="en-GB"/>
        </w:rPr>
        <w:t>dimensional interpretation</w:t>
      </w:r>
      <w:r w:rsidR="0038566A" w:rsidRPr="00167BE6">
        <w:rPr>
          <w:rFonts w:asciiTheme="majorHAnsi" w:hAnsiTheme="majorHAnsi"/>
          <w:sz w:val="22"/>
          <w:szCs w:val="22"/>
          <w:lang w:val="en-GB"/>
        </w:rPr>
        <w:t>s</w:t>
      </w:r>
      <w:r w:rsidR="00BB3D0C">
        <w:rPr>
          <w:rFonts w:asciiTheme="majorHAnsi" w:hAnsiTheme="majorHAnsi"/>
          <w:sz w:val="22"/>
          <w:szCs w:val="22"/>
          <w:lang w:val="en-GB"/>
        </w:rPr>
        <w:t xml:space="preserve"> </w:t>
      </w:r>
      <w:r w:rsidR="0038566A" w:rsidRPr="00167BE6">
        <w:rPr>
          <w:rFonts w:asciiTheme="majorHAnsi" w:hAnsiTheme="majorHAnsi"/>
          <w:sz w:val="22"/>
          <w:szCs w:val="22"/>
          <w:lang w:val="en-GB"/>
        </w:rPr>
        <w:t xml:space="preserve">need to be integrated into social protection </w:t>
      </w:r>
      <w:r w:rsidRPr="00167BE6">
        <w:rPr>
          <w:rFonts w:asciiTheme="majorHAnsi" w:hAnsiTheme="majorHAnsi"/>
          <w:sz w:val="22"/>
          <w:szCs w:val="22"/>
          <w:lang w:val="en-GB"/>
        </w:rPr>
        <w:t>interventions</w:t>
      </w:r>
      <w:r w:rsidR="0038566A" w:rsidRPr="00167BE6">
        <w:rPr>
          <w:rFonts w:asciiTheme="majorHAnsi" w:hAnsiTheme="majorHAnsi"/>
          <w:sz w:val="22"/>
          <w:szCs w:val="22"/>
          <w:lang w:val="en-GB"/>
        </w:rPr>
        <w:t>.</w:t>
      </w:r>
    </w:p>
    <w:p w:rsidR="00BD223E" w:rsidRPr="00167BE6" w:rsidRDefault="00BB3D0C" w:rsidP="004B4D7A">
      <w:pPr>
        <w:pStyle w:val="NormalWeb"/>
        <w:shd w:val="clear" w:color="auto" w:fill="FFFFFF"/>
        <w:jc w:val="both"/>
        <w:rPr>
          <w:rFonts w:asciiTheme="majorHAnsi" w:hAnsiTheme="majorHAnsi"/>
          <w:sz w:val="22"/>
          <w:szCs w:val="22"/>
          <w:lang w:val="en-US"/>
        </w:rPr>
      </w:pPr>
      <w:r w:rsidRPr="00167BE6">
        <w:rPr>
          <w:rFonts w:asciiTheme="majorHAnsi" w:hAnsiTheme="majorHAnsi"/>
          <w:b/>
          <w:sz w:val="22"/>
          <w:szCs w:val="22"/>
          <w:lang w:val="en-GB"/>
        </w:rPr>
        <w:t xml:space="preserve">Chris de </w:t>
      </w:r>
      <w:proofErr w:type="spellStart"/>
      <w:r w:rsidRPr="00167BE6">
        <w:rPr>
          <w:rFonts w:asciiTheme="majorHAnsi" w:hAnsiTheme="majorHAnsi"/>
          <w:b/>
          <w:sz w:val="22"/>
          <w:szCs w:val="22"/>
          <w:lang w:val="en-GB"/>
        </w:rPr>
        <w:t>Neubo</w:t>
      </w:r>
      <w:r w:rsidR="00E02B1F">
        <w:rPr>
          <w:rFonts w:asciiTheme="majorHAnsi" w:hAnsiTheme="majorHAnsi"/>
          <w:b/>
          <w:sz w:val="22"/>
          <w:szCs w:val="22"/>
          <w:lang w:val="en-GB"/>
        </w:rPr>
        <w:t>u</w:t>
      </w:r>
      <w:r w:rsidRPr="00167BE6">
        <w:rPr>
          <w:rFonts w:asciiTheme="majorHAnsi" w:hAnsiTheme="majorHAnsi"/>
          <w:b/>
          <w:sz w:val="22"/>
          <w:szCs w:val="22"/>
          <w:lang w:val="en-GB"/>
        </w:rPr>
        <w:t>rg</w:t>
      </w:r>
      <w:proofErr w:type="spellEnd"/>
      <w:r w:rsidRPr="00167BE6">
        <w:rPr>
          <w:rFonts w:asciiTheme="majorHAnsi" w:hAnsiTheme="majorHAnsi"/>
          <w:sz w:val="22"/>
          <w:szCs w:val="22"/>
          <w:lang w:val="en-GB"/>
        </w:rPr>
        <w:t xml:space="preserve"> from UNICEF Office of Research </w:t>
      </w:r>
      <w:r>
        <w:rPr>
          <w:rFonts w:asciiTheme="majorHAnsi" w:hAnsiTheme="majorHAnsi"/>
          <w:sz w:val="22"/>
          <w:szCs w:val="22"/>
          <w:lang w:val="en-GB"/>
        </w:rPr>
        <w:t>presented on h</w:t>
      </w:r>
      <w:r w:rsidR="00BD223E" w:rsidRPr="00167BE6">
        <w:rPr>
          <w:rFonts w:asciiTheme="majorHAnsi" w:hAnsiTheme="majorHAnsi"/>
          <w:sz w:val="22"/>
          <w:szCs w:val="22"/>
          <w:lang w:val="en-GB"/>
        </w:rPr>
        <w:t xml:space="preserve">ow </w:t>
      </w:r>
      <w:r w:rsidR="007072BF" w:rsidRPr="00167BE6">
        <w:rPr>
          <w:rFonts w:asciiTheme="majorHAnsi" w:hAnsiTheme="majorHAnsi"/>
          <w:sz w:val="22"/>
          <w:szCs w:val="22"/>
          <w:lang w:val="en-GB"/>
        </w:rPr>
        <w:t>M</w:t>
      </w:r>
      <w:r w:rsidR="00BD223E" w:rsidRPr="00167BE6">
        <w:rPr>
          <w:rFonts w:asciiTheme="majorHAnsi" w:hAnsiTheme="majorHAnsi"/>
          <w:sz w:val="22"/>
          <w:szCs w:val="22"/>
          <w:lang w:val="en-GB"/>
        </w:rPr>
        <w:t xml:space="preserve">ultiple </w:t>
      </w:r>
      <w:r w:rsidR="007072BF" w:rsidRPr="00167BE6">
        <w:rPr>
          <w:rFonts w:asciiTheme="majorHAnsi" w:hAnsiTheme="majorHAnsi"/>
          <w:sz w:val="22"/>
          <w:szCs w:val="22"/>
          <w:lang w:val="en-GB"/>
        </w:rPr>
        <w:t>Overlapping D</w:t>
      </w:r>
      <w:r w:rsidR="00BD223E" w:rsidRPr="00167BE6">
        <w:rPr>
          <w:rFonts w:asciiTheme="majorHAnsi" w:hAnsiTheme="majorHAnsi"/>
          <w:sz w:val="22"/>
          <w:szCs w:val="22"/>
          <w:lang w:val="en-GB"/>
        </w:rPr>
        <w:t xml:space="preserve">eprivation </w:t>
      </w:r>
      <w:r w:rsidR="007072BF" w:rsidRPr="00167BE6">
        <w:rPr>
          <w:rFonts w:asciiTheme="majorHAnsi" w:hAnsiTheme="majorHAnsi"/>
          <w:sz w:val="22"/>
          <w:szCs w:val="22"/>
          <w:lang w:val="en-GB"/>
        </w:rPr>
        <w:t>A</w:t>
      </w:r>
      <w:r w:rsidR="00BD223E" w:rsidRPr="00167BE6">
        <w:rPr>
          <w:rFonts w:asciiTheme="majorHAnsi" w:hAnsiTheme="majorHAnsi"/>
          <w:sz w:val="22"/>
          <w:szCs w:val="22"/>
          <w:lang w:val="en-GB"/>
        </w:rPr>
        <w:t>nalysis</w:t>
      </w:r>
      <w:r w:rsidR="007072BF" w:rsidRPr="00167BE6">
        <w:rPr>
          <w:rFonts w:asciiTheme="majorHAnsi" w:hAnsiTheme="majorHAnsi"/>
          <w:sz w:val="22"/>
          <w:szCs w:val="22"/>
          <w:lang w:val="en-GB"/>
        </w:rPr>
        <w:t xml:space="preserve"> (MODA)</w:t>
      </w:r>
      <w:r w:rsidR="00F4685C" w:rsidRPr="00167BE6">
        <w:rPr>
          <w:rStyle w:val="FootnoteReference"/>
          <w:rFonts w:asciiTheme="majorHAnsi" w:hAnsiTheme="majorHAnsi"/>
          <w:sz w:val="22"/>
          <w:szCs w:val="22"/>
          <w:lang w:val="en-GB"/>
        </w:rPr>
        <w:footnoteReference w:id="3"/>
      </w:r>
      <w:r w:rsidR="00BD223E" w:rsidRPr="00167BE6">
        <w:rPr>
          <w:rFonts w:asciiTheme="majorHAnsi" w:hAnsiTheme="majorHAnsi"/>
          <w:sz w:val="22"/>
          <w:szCs w:val="22"/>
          <w:lang w:val="en-GB"/>
        </w:rPr>
        <w:t xml:space="preserve"> can help shed more light on child protection issues</w:t>
      </w:r>
      <w:r>
        <w:rPr>
          <w:rFonts w:asciiTheme="majorHAnsi" w:hAnsiTheme="majorHAnsi"/>
          <w:sz w:val="22"/>
          <w:szCs w:val="22"/>
          <w:lang w:val="en-GB"/>
        </w:rPr>
        <w:t xml:space="preserve">. </w:t>
      </w:r>
      <w:r w:rsidR="00BD223E" w:rsidRPr="00167BE6">
        <w:rPr>
          <w:rFonts w:asciiTheme="majorHAnsi" w:hAnsiTheme="majorHAnsi"/>
          <w:sz w:val="22"/>
          <w:szCs w:val="22"/>
          <w:lang w:val="en-GB"/>
        </w:rPr>
        <w:t xml:space="preserve">He gave an insight into how </w:t>
      </w:r>
      <w:r w:rsidR="00F4685C" w:rsidRPr="00167BE6">
        <w:rPr>
          <w:rFonts w:asciiTheme="majorHAnsi" w:hAnsiTheme="majorHAnsi"/>
          <w:sz w:val="22"/>
          <w:szCs w:val="22"/>
          <w:lang w:val="en-GB"/>
        </w:rPr>
        <w:t xml:space="preserve">violence against children </w:t>
      </w:r>
      <w:r w:rsidR="00A90663" w:rsidRPr="00167BE6">
        <w:rPr>
          <w:rFonts w:asciiTheme="majorHAnsi" w:hAnsiTheme="majorHAnsi"/>
          <w:sz w:val="22"/>
          <w:szCs w:val="22"/>
          <w:lang w:val="en-GB"/>
        </w:rPr>
        <w:t>and</w:t>
      </w:r>
      <w:r w:rsidR="00F4685C" w:rsidRPr="00167BE6">
        <w:rPr>
          <w:rFonts w:asciiTheme="majorHAnsi" w:hAnsiTheme="majorHAnsi"/>
          <w:sz w:val="22"/>
          <w:szCs w:val="22"/>
          <w:lang w:val="en-GB"/>
        </w:rPr>
        <w:t xml:space="preserve"> domestic violence</w:t>
      </w:r>
      <w:r>
        <w:rPr>
          <w:rFonts w:asciiTheme="majorHAnsi" w:hAnsiTheme="majorHAnsi"/>
          <w:sz w:val="22"/>
          <w:szCs w:val="22"/>
          <w:lang w:val="en-GB"/>
        </w:rPr>
        <w:t xml:space="preserve"> </w:t>
      </w:r>
      <w:r w:rsidR="00A90663" w:rsidRPr="00167BE6">
        <w:rPr>
          <w:rFonts w:asciiTheme="majorHAnsi" w:hAnsiTheme="majorHAnsi"/>
          <w:sz w:val="22"/>
          <w:szCs w:val="22"/>
          <w:lang w:val="en-GB"/>
        </w:rPr>
        <w:t xml:space="preserve">interrelate </w:t>
      </w:r>
      <w:r w:rsidR="00BD223E" w:rsidRPr="00167BE6">
        <w:rPr>
          <w:rFonts w:asciiTheme="majorHAnsi" w:hAnsiTheme="majorHAnsi"/>
          <w:sz w:val="22"/>
          <w:szCs w:val="22"/>
          <w:lang w:val="en-GB"/>
        </w:rPr>
        <w:t>with</w:t>
      </w:r>
      <w:r w:rsidR="00F4685C" w:rsidRPr="00167BE6">
        <w:rPr>
          <w:rFonts w:asciiTheme="majorHAnsi" w:hAnsiTheme="majorHAnsi"/>
          <w:sz w:val="22"/>
          <w:szCs w:val="22"/>
          <w:lang w:val="en-GB"/>
        </w:rPr>
        <w:t xml:space="preserve"> deprivations in health</w:t>
      </w:r>
      <w:r w:rsidR="00A90663" w:rsidRPr="00167BE6">
        <w:rPr>
          <w:rFonts w:asciiTheme="majorHAnsi" w:hAnsiTheme="majorHAnsi"/>
          <w:sz w:val="22"/>
          <w:szCs w:val="22"/>
          <w:lang w:val="en-GB"/>
        </w:rPr>
        <w:t xml:space="preserve"> and </w:t>
      </w:r>
      <w:r w:rsidR="00F4685C" w:rsidRPr="00167BE6">
        <w:rPr>
          <w:rFonts w:asciiTheme="majorHAnsi" w:hAnsiTheme="majorHAnsi"/>
          <w:sz w:val="22"/>
          <w:szCs w:val="22"/>
          <w:lang w:val="en-GB"/>
        </w:rPr>
        <w:t>education</w:t>
      </w:r>
      <w:r w:rsidR="00A90663" w:rsidRPr="00167BE6">
        <w:rPr>
          <w:rFonts w:asciiTheme="majorHAnsi" w:hAnsiTheme="majorHAnsi"/>
          <w:sz w:val="22"/>
          <w:szCs w:val="22"/>
          <w:lang w:val="en-GB"/>
        </w:rPr>
        <w:t>, for example,</w:t>
      </w:r>
      <w:r w:rsidR="00F4685C" w:rsidRPr="00167BE6">
        <w:rPr>
          <w:rFonts w:asciiTheme="majorHAnsi" w:hAnsiTheme="majorHAnsi"/>
          <w:sz w:val="22"/>
          <w:szCs w:val="22"/>
          <w:lang w:val="en-GB"/>
        </w:rPr>
        <w:t xml:space="preserve"> and to what extent violence is conditioned by various household characteristics.</w:t>
      </w:r>
      <w:r w:rsidR="00E02B1F">
        <w:rPr>
          <w:rFonts w:asciiTheme="majorHAnsi" w:hAnsiTheme="majorHAnsi"/>
          <w:sz w:val="22"/>
          <w:szCs w:val="22"/>
          <w:lang w:val="en-GB"/>
        </w:rPr>
        <w:t xml:space="preserve"> </w:t>
      </w:r>
      <w:r w:rsidR="00BD223E" w:rsidRPr="00167BE6">
        <w:rPr>
          <w:rFonts w:asciiTheme="majorHAnsi" w:hAnsiTheme="majorHAnsi"/>
          <w:sz w:val="22"/>
          <w:szCs w:val="22"/>
          <w:lang w:val="en-GB"/>
        </w:rPr>
        <w:t xml:space="preserve"> Contrary to</w:t>
      </w:r>
      <w:r w:rsidR="003A323F" w:rsidRPr="00167BE6">
        <w:rPr>
          <w:rFonts w:asciiTheme="majorHAnsi" w:hAnsiTheme="majorHAnsi"/>
          <w:sz w:val="22"/>
          <w:szCs w:val="22"/>
          <w:lang w:val="en-GB"/>
        </w:rPr>
        <w:t xml:space="preserve"> other domains</w:t>
      </w:r>
      <w:r w:rsidR="009841D5" w:rsidRPr="00167BE6">
        <w:rPr>
          <w:rFonts w:asciiTheme="majorHAnsi" w:hAnsiTheme="majorHAnsi"/>
          <w:sz w:val="22"/>
          <w:szCs w:val="22"/>
          <w:lang w:val="en-GB"/>
        </w:rPr>
        <w:t xml:space="preserve"> (health, nutrition, education)</w:t>
      </w:r>
      <w:r w:rsidR="003A323F" w:rsidRPr="00167BE6">
        <w:rPr>
          <w:rFonts w:asciiTheme="majorHAnsi" w:hAnsiTheme="majorHAnsi"/>
          <w:sz w:val="22"/>
          <w:szCs w:val="22"/>
          <w:lang w:val="en-GB"/>
        </w:rPr>
        <w:t xml:space="preserve">, </w:t>
      </w:r>
      <w:r w:rsidR="00231276">
        <w:rPr>
          <w:rFonts w:asciiTheme="majorHAnsi" w:hAnsiTheme="majorHAnsi"/>
          <w:sz w:val="22"/>
          <w:szCs w:val="22"/>
          <w:lang w:val="en-GB"/>
        </w:rPr>
        <w:t xml:space="preserve">MICS and DHS data used for MODA analysis show </w:t>
      </w:r>
      <w:r w:rsidR="00231276" w:rsidRPr="00167BE6">
        <w:rPr>
          <w:rFonts w:asciiTheme="majorHAnsi" w:hAnsiTheme="majorHAnsi"/>
          <w:sz w:val="22"/>
          <w:szCs w:val="22"/>
          <w:lang w:val="en-GB"/>
        </w:rPr>
        <w:t>th</w:t>
      </w:r>
      <w:r w:rsidR="00231276">
        <w:rPr>
          <w:rFonts w:asciiTheme="majorHAnsi" w:hAnsiTheme="majorHAnsi"/>
          <w:sz w:val="22"/>
          <w:szCs w:val="22"/>
          <w:lang w:val="en-GB"/>
        </w:rPr>
        <w:t>at</w:t>
      </w:r>
      <w:r w:rsidR="00231276" w:rsidRPr="00167BE6">
        <w:rPr>
          <w:rFonts w:asciiTheme="majorHAnsi" w:hAnsiTheme="majorHAnsi"/>
          <w:sz w:val="22"/>
          <w:szCs w:val="22"/>
          <w:lang w:val="en-GB"/>
        </w:rPr>
        <w:t xml:space="preserve"> </w:t>
      </w:r>
      <w:r w:rsidR="00A90663" w:rsidRPr="00167BE6">
        <w:rPr>
          <w:rFonts w:asciiTheme="majorHAnsi" w:hAnsiTheme="majorHAnsi"/>
          <w:sz w:val="22"/>
          <w:szCs w:val="22"/>
          <w:lang w:val="en-GB"/>
        </w:rPr>
        <w:t xml:space="preserve">incidence of </w:t>
      </w:r>
      <w:r w:rsidR="009841D5" w:rsidRPr="00167BE6">
        <w:rPr>
          <w:rFonts w:asciiTheme="majorHAnsi" w:hAnsiTheme="majorHAnsi"/>
          <w:sz w:val="22"/>
          <w:szCs w:val="22"/>
          <w:lang w:val="en-GB"/>
        </w:rPr>
        <w:t>violence</w:t>
      </w:r>
      <w:r>
        <w:rPr>
          <w:rFonts w:asciiTheme="majorHAnsi" w:hAnsiTheme="majorHAnsi"/>
          <w:sz w:val="22"/>
          <w:szCs w:val="22"/>
          <w:lang w:val="en-GB"/>
        </w:rPr>
        <w:t xml:space="preserve"> </w:t>
      </w:r>
      <w:r w:rsidR="00A90663" w:rsidRPr="00167BE6">
        <w:rPr>
          <w:rFonts w:asciiTheme="majorHAnsi" w:hAnsiTheme="majorHAnsi"/>
          <w:sz w:val="22"/>
          <w:szCs w:val="22"/>
          <w:lang w:val="en-GB"/>
        </w:rPr>
        <w:t>is not linked to the level of the household income</w:t>
      </w:r>
      <w:r w:rsidR="00BD223E" w:rsidRPr="00167BE6">
        <w:rPr>
          <w:rFonts w:asciiTheme="majorHAnsi" w:hAnsiTheme="majorHAnsi"/>
          <w:sz w:val="22"/>
          <w:szCs w:val="22"/>
          <w:lang w:val="en-GB"/>
        </w:rPr>
        <w:t>. The</w:t>
      </w:r>
      <w:r w:rsidR="00A90663" w:rsidRPr="00167BE6">
        <w:rPr>
          <w:rFonts w:asciiTheme="majorHAnsi" w:hAnsiTheme="majorHAnsi"/>
          <w:sz w:val="22"/>
          <w:szCs w:val="22"/>
          <w:lang w:val="en-GB"/>
        </w:rPr>
        <w:t xml:space="preserve">se results </w:t>
      </w:r>
      <w:r w:rsidR="00BD223E" w:rsidRPr="00167BE6">
        <w:rPr>
          <w:rFonts w:asciiTheme="majorHAnsi" w:hAnsiTheme="majorHAnsi"/>
          <w:sz w:val="22"/>
          <w:szCs w:val="22"/>
          <w:lang w:val="en-GB"/>
        </w:rPr>
        <w:t xml:space="preserve">confirm the need to address </w:t>
      </w:r>
      <w:r w:rsidR="00A90663" w:rsidRPr="00167BE6">
        <w:rPr>
          <w:rFonts w:asciiTheme="majorHAnsi" w:hAnsiTheme="majorHAnsi"/>
          <w:sz w:val="22"/>
          <w:szCs w:val="22"/>
          <w:lang w:val="en-GB"/>
        </w:rPr>
        <w:t>issues of violence and abuse</w:t>
      </w:r>
      <w:r w:rsidR="00BD223E" w:rsidRPr="00167BE6">
        <w:rPr>
          <w:rFonts w:asciiTheme="majorHAnsi" w:hAnsiTheme="majorHAnsi"/>
          <w:sz w:val="22"/>
          <w:szCs w:val="22"/>
          <w:lang w:val="en-GB"/>
        </w:rPr>
        <w:t xml:space="preserve"> within a holistic social policy framework which takes into account the complex relation</w:t>
      </w:r>
      <w:r w:rsidR="00711E13" w:rsidRPr="00167BE6">
        <w:rPr>
          <w:rFonts w:asciiTheme="majorHAnsi" w:hAnsiTheme="majorHAnsi"/>
          <w:sz w:val="22"/>
          <w:szCs w:val="22"/>
          <w:lang w:val="en-GB"/>
        </w:rPr>
        <w:t>ship</w:t>
      </w:r>
      <w:r w:rsidR="00BD223E" w:rsidRPr="00167BE6">
        <w:rPr>
          <w:rFonts w:asciiTheme="majorHAnsi" w:hAnsiTheme="majorHAnsi"/>
          <w:sz w:val="22"/>
          <w:szCs w:val="22"/>
          <w:lang w:val="en-GB"/>
        </w:rPr>
        <w:t xml:space="preserve"> between child deprivation, child well-being and child protection.</w:t>
      </w:r>
    </w:p>
    <w:p w:rsidR="00BD223E" w:rsidRPr="00167BE6" w:rsidRDefault="00BD223E" w:rsidP="00697E7D">
      <w:pPr>
        <w:pStyle w:val="ListParagraph"/>
        <w:ind w:left="0"/>
        <w:jc w:val="both"/>
        <w:rPr>
          <w:rFonts w:asciiTheme="majorHAnsi" w:hAnsiTheme="majorHAnsi"/>
          <w:sz w:val="22"/>
          <w:szCs w:val="22"/>
          <w:lang w:val="en-GB"/>
        </w:rPr>
      </w:pPr>
      <w:r w:rsidRPr="00167BE6">
        <w:rPr>
          <w:rFonts w:asciiTheme="majorHAnsi" w:hAnsiTheme="majorHAnsi"/>
          <w:b/>
          <w:sz w:val="22"/>
          <w:szCs w:val="22"/>
          <w:lang w:val="en-GB"/>
        </w:rPr>
        <w:t xml:space="preserve">Maria </w:t>
      </w:r>
      <w:proofErr w:type="spellStart"/>
      <w:r w:rsidRPr="00167BE6">
        <w:rPr>
          <w:rFonts w:asciiTheme="majorHAnsi" w:hAnsiTheme="majorHAnsi"/>
          <w:b/>
          <w:sz w:val="22"/>
          <w:szCs w:val="22"/>
          <w:lang w:val="en-GB"/>
        </w:rPr>
        <w:t>Herczog</w:t>
      </w:r>
      <w:proofErr w:type="spellEnd"/>
      <w:r w:rsidR="00303171" w:rsidRPr="00167BE6">
        <w:rPr>
          <w:rFonts w:asciiTheme="majorHAnsi" w:hAnsiTheme="majorHAnsi"/>
          <w:b/>
          <w:sz w:val="22"/>
          <w:szCs w:val="22"/>
          <w:lang w:val="en-GB"/>
        </w:rPr>
        <w:t xml:space="preserve"> from </w:t>
      </w:r>
      <w:r w:rsidR="00303171" w:rsidRPr="00167BE6">
        <w:rPr>
          <w:rFonts w:asciiTheme="majorHAnsi" w:hAnsiTheme="majorHAnsi"/>
          <w:color w:val="000000"/>
          <w:sz w:val="22"/>
          <w:szCs w:val="22"/>
        </w:rPr>
        <w:t xml:space="preserve">Eszterhazy </w:t>
      </w:r>
      <w:r w:rsidR="001F045C">
        <w:rPr>
          <w:rFonts w:asciiTheme="majorHAnsi" w:hAnsiTheme="majorHAnsi"/>
          <w:color w:val="000000"/>
          <w:sz w:val="22"/>
          <w:szCs w:val="22"/>
        </w:rPr>
        <w:t xml:space="preserve">Karoly </w:t>
      </w:r>
      <w:r w:rsidR="00303171" w:rsidRPr="00167BE6">
        <w:rPr>
          <w:rFonts w:asciiTheme="majorHAnsi" w:hAnsiTheme="majorHAnsi"/>
          <w:color w:val="000000"/>
          <w:sz w:val="22"/>
          <w:szCs w:val="22"/>
        </w:rPr>
        <w:t>College, Budapest, Hungary</w:t>
      </w:r>
      <w:r w:rsidR="007F4491">
        <w:rPr>
          <w:rFonts w:asciiTheme="majorHAnsi" w:hAnsiTheme="majorHAnsi"/>
          <w:color w:val="000000"/>
          <w:sz w:val="22"/>
          <w:szCs w:val="22"/>
        </w:rPr>
        <w:t xml:space="preserve"> and the </w:t>
      </w:r>
      <w:r w:rsidR="00231276">
        <w:rPr>
          <w:rFonts w:asciiTheme="majorHAnsi" w:hAnsiTheme="majorHAnsi"/>
          <w:color w:val="000000"/>
          <w:sz w:val="22"/>
          <w:szCs w:val="22"/>
        </w:rPr>
        <w:t xml:space="preserve">UN </w:t>
      </w:r>
      <w:r w:rsidR="007F4491">
        <w:rPr>
          <w:rFonts w:asciiTheme="majorHAnsi" w:hAnsiTheme="majorHAnsi"/>
          <w:color w:val="000000"/>
          <w:sz w:val="22"/>
          <w:szCs w:val="22"/>
        </w:rPr>
        <w:t>Committee on the Rights of the Child</w:t>
      </w:r>
      <w:r w:rsidR="00BB3D0C">
        <w:rPr>
          <w:rFonts w:asciiTheme="majorHAnsi" w:hAnsiTheme="majorHAnsi"/>
          <w:color w:val="000000"/>
          <w:sz w:val="22"/>
          <w:szCs w:val="22"/>
        </w:rPr>
        <w:t xml:space="preserve"> </w:t>
      </w:r>
      <w:r w:rsidR="00303171" w:rsidRPr="00167BE6">
        <w:rPr>
          <w:rFonts w:asciiTheme="majorHAnsi" w:hAnsiTheme="majorHAnsi"/>
          <w:color w:val="000000"/>
          <w:sz w:val="22"/>
          <w:szCs w:val="22"/>
        </w:rPr>
        <w:t>talked</w:t>
      </w:r>
      <w:r w:rsidR="00BB3D0C">
        <w:rPr>
          <w:rFonts w:asciiTheme="majorHAnsi" w:hAnsiTheme="majorHAnsi"/>
          <w:color w:val="000000"/>
          <w:sz w:val="22"/>
          <w:szCs w:val="22"/>
        </w:rPr>
        <w:t xml:space="preserve"> </w:t>
      </w:r>
      <w:r w:rsidR="00303171" w:rsidRPr="00167BE6">
        <w:rPr>
          <w:rFonts w:asciiTheme="majorHAnsi" w:hAnsiTheme="majorHAnsi"/>
          <w:color w:val="000000"/>
          <w:sz w:val="22"/>
          <w:szCs w:val="22"/>
        </w:rPr>
        <w:t>about</w:t>
      </w:r>
      <w:r w:rsidR="00BB3D0C">
        <w:rPr>
          <w:rFonts w:asciiTheme="majorHAnsi" w:hAnsiTheme="majorHAnsi"/>
          <w:color w:val="000000"/>
          <w:sz w:val="22"/>
          <w:szCs w:val="22"/>
        </w:rPr>
        <w:t xml:space="preserve"> </w:t>
      </w:r>
      <w:r w:rsidR="00303171" w:rsidRPr="00167BE6">
        <w:rPr>
          <w:rFonts w:asciiTheme="majorHAnsi" w:hAnsiTheme="majorHAnsi"/>
          <w:color w:val="000000"/>
          <w:sz w:val="22"/>
          <w:szCs w:val="22"/>
        </w:rPr>
        <w:t>opportun</w:t>
      </w:r>
      <w:r w:rsidR="00BB3D0C">
        <w:rPr>
          <w:rFonts w:asciiTheme="majorHAnsi" w:hAnsiTheme="majorHAnsi"/>
          <w:color w:val="000000"/>
          <w:sz w:val="22"/>
          <w:szCs w:val="22"/>
        </w:rPr>
        <w:t>i</w:t>
      </w:r>
      <w:r w:rsidR="00303171" w:rsidRPr="00167BE6">
        <w:rPr>
          <w:rFonts w:asciiTheme="majorHAnsi" w:hAnsiTheme="majorHAnsi"/>
          <w:color w:val="000000"/>
          <w:sz w:val="22"/>
          <w:szCs w:val="22"/>
        </w:rPr>
        <w:t xml:space="preserve">ties and limitations in </w:t>
      </w:r>
      <w:r w:rsidR="00BB3D0C">
        <w:rPr>
          <w:rFonts w:asciiTheme="majorHAnsi" w:hAnsiTheme="majorHAnsi"/>
          <w:color w:val="000000"/>
          <w:sz w:val="22"/>
          <w:szCs w:val="22"/>
        </w:rPr>
        <w:t xml:space="preserve">the </w:t>
      </w:r>
      <w:r w:rsidR="00303171" w:rsidRPr="00167BE6">
        <w:rPr>
          <w:rFonts w:asciiTheme="majorHAnsi" w:hAnsiTheme="majorHAnsi"/>
          <w:color w:val="000000"/>
          <w:sz w:val="22"/>
          <w:szCs w:val="22"/>
        </w:rPr>
        <w:t>implem</w:t>
      </w:r>
      <w:r w:rsidR="00BB3D0C">
        <w:rPr>
          <w:rFonts w:asciiTheme="majorHAnsi" w:hAnsiTheme="majorHAnsi"/>
          <w:color w:val="000000"/>
          <w:sz w:val="22"/>
          <w:szCs w:val="22"/>
        </w:rPr>
        <w:t>e</w:t>
      </w:r>
      <w:r w:rsidR="00303171" w:rsidRPr="00167BE6">
        <w:rPr>
          <w:rFonts w:asciiTheme="majorHAnsi" w:hAnsiTheme="majorHAnsi"/>
          <w:color w:val="000000"/>
          <w:sz w:val="22"/>
          <w:szCs w:val="22"/>
        </w:rPr>
        <w:t xml:space="preserve">ntation of social transfers. </w:t>
      </w:r>
      <w:r w:rsidR="00303171" w:rsidRPr="00167BE6">
        <w:rPr>
          <w:rFonts w:asciiTheme="majorHAnsi" w:hAnsiTheme="majorHAnsi"/>
          <w:sz w:val="22"/>
          <w:szCs w:val="22"/>
          <w:lang w:val="en-GB"/>
        </w:rPr>
        <w:t>She presented a case study of the school allowance programme</w:t>
      </w:r>
      <w:r w:rsidR="0080304A" w:rsidRPr="00167BE6">
        <w:rPr>
          <w:rStyle w:val="FootnoteReference"/>
          <w:rFonts w:asciiTheme="majorHAnsi" w:hAnsiTheme="majorHAnsi"/>
          <w:sz w:val="22"/>
          <w:szCs w:val="22"/>
          <w:lang w:val="en-GB"/>
        </w:rPr>
        <w:footnoteReference w:id="4"/>
      </w:r>
      <w:r w:rsidR="00E02B1F">
        <w:rPr>
          <w:rFonts w:asciiTheme="majorHAnsi" w:hAnsiTheme="majorHAnsi"/>
          <w:sz w:val="22"/>
          <w:szCs w:val="22"/>
          <w:lang w:val="en-GB"/>
        </w:rPr>
        <w:t xml:space="preserve"> </w:t>
      </w:r>
      <w:r w:rsidR="00303171" w:rsidRPr="00167BE6">
        <w:rPr>
          <w:rFonts w:asciiTheme="majorHAnsi" w:hAnsiTheme="majorHAnsi"/>
          <w:sz w:val="22"/>
          <w:szCs w:val="22"/>
          <w:lang w:val="en-GB"/>
        </w:rPr>
        <w:t xml:space="preserve">which did not succeed in reaching the intended outcome </w:t>
      </w:r>
      <w:r w:rsidR="00BB3D0C">
        <w:rPr>
          <w:rFonts w:asciiTheme="majorHAnsi" w:hAnsiTheme="majorHAnsi"/>
          <w:sz w:val="22"/>
          <w:szCs w:val="22"/>
          <w:lang w:val="en-GB"/>
        </w:rPr>
        <w:t xml:space="preserve">– an </w:t>
      </w:r>
      <w:r w:rsidR="00303171" w:rsidRPr="00167BE6">
        <w:rPr>
          <w:rFonts w:asciiTheme="majorHAnsi" w:hAnsiTheme="majorHAnsi"/>
          <w:sz w:val="22"/>
          <w:szCs w:val="22"/>
          <w:lang w:val="en-GB"/>
        </w:rPr>
        <w:t xml:space="preserve">increase in </w:t>
      </w:r>
      <w:r w:rsidRPr="00167BE6">
        <w:rPr>
          <w:rFonts w:asciiTheme="majorHAnsi" w:hAnsiTheme="majorHAnsi"/>
          <w:sz w:val="22"/>
          <w:szCs w:val="22"/>
          <w:lang w:val="en-GB"/>
        </w:rPr>
        <w:t xml:space="preserve">school attendance and decrease </w:t>
      </w:r>
      <w:r w:rsidR="00303171" w:rsidRPr="00167BE6">
        <w:rPr>
          <w:rFonts w:asciiTheme="majorHAnsi" w:hAnsiTheme="majorHAnsi"/>
          <w:sz w:val="22"/>
          <w:szCs w:val="22"/>
          <w:lang w:val="en-GB"/>
        </w:rPr>
        <w:t xml:space="preserve">in </w:t>
      </w:r>
      <w:r w:rsidRPr="00167BE6">
        <w:rPr>
          <w:rFonts w:asciiTheme="majorHAnsi" w:hAnsiTheme="majorHAnsi"/>
          <w:sz w:val="22"/>
          <w:szCs w:val="22"/>
          <w:lang w:val="en-GB"/>
        </w:rPr>
        <w:t>early drop-out</w:t>
      </w:r>
      <w:r w:rsidR="00303171" w:rsidRPr="00167BE6">
        <w:rPr>
          <w:rFonts w:asciiTheme="majorHAnsi" w:hAnsiTheme="majorHAnsi"/>
          <w:sz w:val="22"/>
          <w:szCs w:val="22"/>
          <w:lang w:val="en-GB"/>
        </w:rPr>
        <w:t xml:space="preserve"> </w:t>
      </w:r>
      <w:r w:rsidR="00E02B1F">
        <w:rPr>
          <w:rFonts w:asciiTheme="majorHAnsi" w:hAnsiTheme="majorHAnsi"/>
          <w:sz w:val="22"/>
          <w:szCs w:val="22"/>
          <w:lang w:val="en-GB"/>
        </w:rPr>
        <w:t>–</w:t>
      </w:r>
      <w:r w:rsidR="00E02B1F" w:rsidRPr="00167BE6">
        <w:rPr>
          <w:rFonts w:asciiTheme="majorHAnsi" w:hAnsiTheme="majorHAnsi"/>
          <w:sz w:val="22"/>
          <w:szCs w:val="22"/>
          <w:lang w:val="en-GB"/>
        </w:rPr>
        <w:t xml:space="preserve"> </w:t>
      </w:r>
      <w:r w:rsidR="00BB3D0C">
        <w:rPr>
          <w:rFonts w:asciiTheme="majorHAnsi" w:hAnsiTheme="majorHAnsi"/>
          <w:sz w:val="22"/>
          <w:szCs w:val="22"/>
          <w:lang w:val="en-GB"/>
        </w:rPr>
        <w:t xml:space="preserve">for </w:t>
      </w:r>
      <w:r w:rsidR="00303171" w:rsidRPr="00167BE6">
        <w:rPr>
          <w:rFonts w:asciiTheme="majorHAnsi" w:hAnsiTheme="majorHAnsi"/>
          <w:sz w:val="22"/>
          <w:szCs w:val="22"/>
          <w:lang w:val="en-GB"/>
        </w:rPr>
        <w:t xml:space="preserve">a number of reasons: </w:t>
      </w:r>
      <w:r w:rsidRPr="00167BE6">
        <w:rPr>
          <w:rFonts w:asciiTheme="majorHAnsi" w:hAnsiTheme="majorHAnsi"/>
          <w:sz w:val="22"/>
          <w:szCs w:val="22"/>
          <w:lang w:val="en-GB"/>
        </w:rPr>
        <w:t>lack of consultation with stakeholders</w:t>
      </w:r>
      <w:r w:rsidR="00303171" w:rsidRPr="00167BE6">
        <w:rPr>
          <w:rFonts w:asciiTheme="majorHAnsi" w:hAnsiTheme="majorHAnsi"/>
          <w:sz w:val="22"/>
          <w:szCs w:val="22"/>
          <w:lang w:val="en-GB"/>
        </w:rPr>
        <w:t>;</w:t>
      </w:r>
      <w:r w:rsidRPr="00167BE6">
        <w:rPr>
          <w:rFonts w:asciiTheme="majorHAnsi" w:hAnsiTheme="majorHAnsi"/>
          <w:sz w:val="22"/>
          <w:szCs w:val="22"/>
          <w:lang w:val="en-GB"/>
        </w:rPr>
        <w:t xml:space="preserve"> lack of preparation of families</w:t>
      </w:r>
      <w:r w:rsidR="00303171" w:rsidRPr="00167BE6">
        <w:rPr>
          <w:rFonts w:asciiTheme="majorHAnsi" w:hAnsiTheme="majorHAnsi"/>
          <w:sz w:val="22"/>
          <w:szCs w:val="22"/>
          <w:lang w:val="en-GB"/>
        </w:rPr>
        <w:t xml:space="preserve">, </w:t>
      </w:r>
      <w:r w:rsidRPr="00167BE6">
        <w:rPr>
          <w:rFonts w:asciiTheme="majorHAnsi" w:hAnsiTheme="majorHAnsi"/>
          <w:sz w:val="22"/>
          <w:szCs w:val="22"/>
          <w:lang w:val="en-GB"/>
        </w:rPr>
        <w:t>administrato</w:t>
      </w:r>
      <w:r w:rsidR="00303171" w:rsidRPr="00167BE6">
        <w:rPr>
          <w:rFonts w:asciiTheme="majorHAnsi" w:hAnsiTheme="majorHAnsi"/>
          <w:sz w:val="22"/>
          <w:szCs w:val="22"/>
          <w:lang w:val="en-GB"/>
        </w:rPr>
        <w:t>rs</w:t>
      </w:r>
      <w:r w:rsidRPr="00167BE6">
        <w:rPr>
          <w:rFonts w:asciiTheme="majorHAnsi" w:hAnsiTheme="majorHAnsi"/>
          <w:sz w:val="22"/>
          <w:szCs w:val="22"/>
          <w:lang w:val="en-GB"/>
        </w:rPr>
        <w:t>, school</w:t>
      </w:r>
      <w:r w:rsidR="00303171" w:rsidRPr="00167BE6">
        <w:rPr>
          <w:rFonts w:asciiTheme="majorHAnsi" w:hAnsiTheme="majorHAnsi"/>
          <w:sz w:val="22"/>
          <w:szCs w:val="22"/>
          <w:lang w:val="en-GB"/>
        </w:rPr>
        <w:t xml:space="preserve"> officials</w:t>
      </w:r>
      <w:r w:rsidRPr="00167BE6">
        <w:rPr>
          <w:rFonts w:asciiTheme="majorHAnsi" w:hAnsiTheme="majorHAnsi"/>
          <w:sz w:val="22"/>
          <w:szCs w:val="22"/>
          <w:lang w:val="en-GB"/>
        </w:rPr>
        <w:t xml:space="preserve"> and child welfare services</w:t>
      </w:r>
      <w:r w:rsidR="00303171" w:rsidRPr="00167BE6">
        <w:rPr>
          <w:rFonts w:asciiTheme="majorHAnsi" w:hAnsiTheme="majorHAnsi"/>
          <w:sz w:val="22"/>
          <w:szCs w:val="22"/>
          <w:lang w:val="en-GB"/>
        </w:rPr>
        <w:t>;</w:t>
      </w:r>
      <w:r w:rsidR="00BB3D0C">
        <w:rPr>
          <w:rFonts w:asciiTheme="majorHAnsi" w:hAnsiTheme="majorHAnsi"/>
          <w:sz w:val="22"/>
          <w:szCs w:val="22"/>
          <w:lang w:val="en-GB"/>
        </w:rPr>
        <w:t xml:space="preserve"> </w:t>
      </w:r>
      <w:r w:rsidR="003A323F" w:rsidRPr="00167BE6">
        <w:rPr>
          <w:rFonts w:asciiTheme="majorHAnsi" w:hAnsiTheme="majorHAnsi"/>
          <w:sz w:val="22"/>
          <w:szCs w:val="22"/>
          <w:lang w:val="en-GB"/>
        </w:rPr>
        <w:t xml:space="preserve">lack of budgetary support for </w:t>
      </w:r>
      <w:r w:rsidR="00E34190" w:rsidRPr="00167BE6">
        <w:rPr>
          <w:rFonts w:asciiTheme="majorHAnsi" w:hAnsiTheme="majorHAnsi"/>
          <w:sz w:val="22"/>
          <w:szCs w:val="22"/>
          <w:lang w:val="en-GB"/>
        </w:rPr>
        <w:t>administration</w:t>
      </w:r>
      <w:r w:rsidR="003A323F" w:rsidRPr="00167BE6">
        <w:rPr>
          <w:rFonts w:asciiTheme="majorHAnsi" w:hAnsiTheme="majorHAnsi"/>
          <w:sz w:val="22"/>
          <w:szCs w:val="22"/>
          <w:lang w:val="en-GB"/>
        </w:rPr>
        <w:t xml:space="preserve"> cost</w:t>
      </w:r>
      <w:r w:rsidR="00711E13" w:rsidRPr="00167BE6">
        <w:rPr>
          <w:rFonts w:asciiTheme="majorHAnsi" w:hAnsiTheme="majorHAnsi"/>
          <w:sz w:val="22"/>
          <w:szCs w:val="22"/>
          <w:lang w:val="en-GB"/>
        </w:rPr>
        <w:t>s</w:t>
      </w:r>
      <w:r w:rsidR="00906807" w:rsidRPr="00167BE6">
        <w:rPr>
          <w:rFonts w:asciiTheme="majorHAnsi" w:hAnsiTheme="majorHAnsi"/>
          <w:sz w:val="22"/>
          <w:szCs w:val="22"/>
          <w:lang w:val="en-GB"/>
        </w:rPr>
        <w:t>;</w:t>
      </w:r>
      <w:r w:rsidR="00303171" w:rsidRPr="00167BE6">
        <w:rPr>
          <w:rFonts w:asciiTheme="majorHAnsi" w:hAnsiTheme="majorHAnsi"/>
          <w:sz w:val="22"/>
          <w:szCs w:val="22"/>
          <w:lang w:val="en-GB"/>
        </w:rPr>
        <w:t xml:space="preserve"> and</w:t>
      </w:r>
      <w:r w:rsidR="00BB3D0C">
        <w:rPr>
          <w:rFonts w:asciiTheme="majorHAnsi" w:hAnsiTheme="majorHAnsi"/>
          <w:sz w:val="22"/>
          <w:szCs w:val="22"/>
          <w:lang w:val="en-GB"/>
        </w:rPr>
        <w:t xml:space="preserve"> </w:t>
      </w:r>
      <w:r w:rsidR="00E34190" w:rsidRPr="00167BE6">
        <w:rPr>
          <w:rFonts w:asciiTheme="majorHAnsi" w:hAnsiTheme="majorHAnsi"/>
          <w:sz w:val="22"/>
          <w:szCs w:val="22"/>
          <w:lang w:val="en-GB"/>
        </w:rPr>
        <w:t>poor monitoring and evaluation</w:t>
      </w:r>
      <w:r w:rsidRPr="00167BE6">
        <w:rPr>
          <w:rFonts w:asciiTheme="majorHAnsi" w:hAnsiTheme="majorHAnsi"/>
          <w:sz w:val="22"/>
          <w:szCs w:val="22"/>
          <w:lang w:val="en-GB"/>
        </w:rPr>
        <w:t xml:space="preserve">. </w:t>
      </w:r>
      <w:r w:rsidR="00303171" w:rsidRPr="00167BE6">
        <w:rPr>
          <w:rFonts w:asciiTheme="majorHAnsi" w:hAnsiTheme="majorHAnsi"/>
          <w:sz w:val="22"/>
          <w:szCs w:val="22"/>
          <w:lang w:val="en-GB"/>
        </w:rPr>
        <w:t>Furthermore, the families who</w:t>
      </w:r>
      <w:r w:rsidR="00B24CC6" w:rsidRPr="00167BE6">
        <w:rPr>
          <w:rFonts w:asciiTheme="majorHAnsi" w:hAnsiTheme="majorHAnsi"/>
          <w:sz w:val="22"/>
          <w:szCs w:val="22"/>
          <w:lang w:val="en-GB"/>
        </w:rPr>
        <w:t>,</w:t>
      </w:r>
      <w:r w:rsidR="00303171" w:rsidRPr="00167BE6">
        <w:rPr>
          <w:rFonts w:asciiTheme="majorHAnsi" w:hAnsiTheme="majorHAnsi"/>
          <w:sz w:val="22"/>
          <w:szCs w:val="22"/>
          <w:lang w:val="en-GB"/>
        </w:rPr>
        <w:t xml:space="preserve"> </w:t>
      </w:r>
      <w:r w:rsidR="00E02B1F">
        <w:rPr>
          <w:rFonts w:asciiTheme="majorHAnsi" w:hAnsiTheme="majorHAnsi"/>
          <w:sz w:val="22"/>
          <w:szCs w:val="22"/>
          <w:lang w:val="en-GB"/>
        </w:rPr>
        <w:t>for</w:t>
      </w:r>
      <w:r w:rsidR="00303171" w:rsidRPr="00167BE6">
        <w:rPr>
          <w:rFonts w:asciiTheme="majorHAnsi" w:hAnsiTheme="majorHAnsi"/>
          <w:sz w:val="22"/>
          <w:szCs w:val="22"/>
          <w:lang w:val="en-GB"/>
        </w:rPr>
        <w:t xml:space="preserve"> various reasons</w:t>
      </w:r>
      <w:r w:rsidR="00B24CC6" w:rsidRPr="00167BE6">
        <w:rPr>
          <w:rFonts w:asciiTheme="majorHAnsi" w:hAnsiTheme="majorHAnsi"/>
          <w:sz w:val="22"/>
          <w:szCs w:val="22"/>
          <w:lang w:val="en-GB"/>
        </w:rPr>
        <w:t>,</w:t>
      </w:r>
      <w:r w:rsidR="00303171" w:rsidRPr="00167BE6">
        <w:rPr>
          <w:rFonts w:asciiTheme="majorHAnsi" w:hAnsiTheme="majorHAnsi"/>
          <w:sz w:val="22"/>
          <w:szCs w:val="22"/>
          <w:lang w:val="en-GB"/>
        </w:rPr>
        <w:t xml:space="preserve"> failed to send children to </w:t>
      </w:r>
      <w:proofErr w:type="gramStart"/>
      <w:r w:rsidR="00303171" w:rsidRPr="00167BE6">
        <w:rPr>
          <w:rFonts w:asciiTheme="majorHAnsi" w:hAnsiTheme="majorHAnsi"/>
          <w:sz w:val="22"/>
          <w:szCs w:val="22"/>
          <w:lang w:val="en-GB"/>
        </w:rPr>
        <w:t>school</w:t>
      </w:r>
      <w:r w:rsidR="00E02B1F">
        <w:rPr>
          <w:rFonts w:asciiTheme="majorHAnsi" w:hAnsiTheme="majorHAnsi"/>
          <w:sz w:val="22"/>
          <w:szCs w:val="22"/>
          <w:lang w:val="en-GB"/>
        </w:rPr>
        <w:t>,</w:t>
      </w:r>
      <w:proofErr w:type="gramEnd"/>
      <w:r w:rsidR="00303171" w:rsidRPr="00167BE6">
        <w:rPr>
          <w:rFonts w:asciiTheme="majorHAnsi" w:hAnsiTheme="majorHAnsi"/>
          <w:sz w:val="22"/>
          <w:szCs w:val="22"/>
          <w:lang w:val="en-GB"/>
        </w:rPr>
        <w:t xml:space="preserve"> were </w:t>
      </w:r>
      <w:r w:rsidR="004B4D7A">
        <w:rPr>
          <w:rFonts w:asciiTheme="majorHAnsi" w:hAnsiTheme="majorHAnsi"/>
          <w:sz w:val="22"/>
          <w:szCs w:val="22"/>
          <w:lang w:val="en-GB"/>
        </w:rPr>
        <w:t>penalised</w:t>
      </w:r>
      <w:r w:rsidR="00303171" w:rsidRPr="00167BE6">
        <w:rPr>
          <w:rFonts w:asciiTheme="majorHAnsi" w:hAnsiTheme="majorHAnsi"/>
          <w:sz w:val="22"/>
          <w:szCs w:val="22"/>
          <w:lang w:val="en-GB"/>
        </w:rPr>
        <w:t xml:space="preserve"> and stigmatised by </w:t>
      </w:r>
      <w:r w:rsidR="00B24CC6" w:rsidRPr="00167BE6">
        <w:rPr>
          <w:rFonts w:asciiTheme="majorHAnsi" w:hAnsiTheme="majorHAnsi"/>
          <w:sz w:val="22"/>
          <w:szCs w:val="22"/>
          <w:lang w:val="en-GB"/>
        </w:rPr>
        <w:t>authorities</w:t>
      </w:r>
      <w:r w:rsidR="00303171" w:rsidRPr="00167BE6">
        <w:rPr>
          <w:rFonts w:asciiTheme="majorHAnsi" w:hAnsiTheme="majorHAnsi"/>
          <w:sz w:val="22"/>
          <w:szCs w:val="22"/>
          <w:lang w:val="en-GB"/>
        </w:rPr>
        <w:t xml:space="preserve"> and the </w:t>
      </w:r>
      <w:r w:rsidR="00B24CC6" w:rsidRPr="00167BE6">
        <w:rPr>
          <w:rFonts w:asciiTheme="majorHAnsi" w:hAnsiTheme="majorHAnsi"/>
          <w:sz w:val="22"/>
          <w:szCs w:val="22"/>
          <w:lang w:val="en-GB"/>
        </w:rPr>
        <w:t>general</w:t>
      </w:r>
      <w:r w:rsidR="00303171" w:rsidRPr="00167BE6">
        <w:rPr>
          <w:rFonts w:asciiTheme="majorHAnsi" w:hAnsiTheme="majorHAnsi"/>
          <w:sz w:val="22"/>
          <w:szCs w:val="22"/>
          <w:lang w:val="en-GB"/>
        </w:rPr>
        <w:t xml:space="preserve"> public</w:t>
      </w:r>
      <w:r w:rsidR="00B24CC6" w:rsidRPr="00167BE6">
        <w:rPr>
          <w:rFonts w:asciiTheme="majorHAnsi" w:hAnsiTheme="majorHAnsi"/>
          <w:sz w:val="22"/>
          <w:szCs w:val="22"/>
          <w:lang w:val="en-GB"/>
        </w:rPr>
        <w:t>.</w:t>
      </w:r>
      <w:r w:rsidR="00BB3D0C">
        <w:rPr>
          <w:rFonts w:asciiTheme="majorHAnsi" w:hAnsiTheme="majorHAnsi"/>
          <w:sz w:val="22"/>
          <w:szCs w:val="22"/>
          <w:lang w:val="en-GB"/>
        </w:rPr>
        <w:t xml:space="preserve"> </w:t>
      </w:r>
      <w:r w:rsidR="00B24CC6" w:rsidRPr="00167BE6">
        <w:rPr>
          <w:rFonts w:asciiTheme="majorHAnsi" w:hAnsiTheme="majorHAnsi"/>
          <w:sz w:val="22"/>
          <w:szCs w:val="22"/>
          <w:lang w:val="en-GB"/>
        </w:rPr>
        <w:t>This led to weakened social cohesion and increased distrust between families and institutions.</w:t>
      </w:r>
    </w:p>
    <w:p w:rsidR="00BD223E" w:rsidRPr="00167BE6" w:rsidRDefault="00BD223E" w:rsidP="00906807">
      <w:pPr>
        <w:jc w:val="both"/>
        <w:rPr>
          <w:rFonts w:asciiTheme="majorHAnsi" w:hAnsiTheme="majorHAnsi"/>
          <w:sz w:val="22"/>
          <w:szCs w:val="22"/>
          <w:lang w:val="en-GB"/>
        </w:rPr>
      </w:pPr>
    </w:p>
    <w:p w:rsidR="00BD223E" w:rsidRPr="00167BE6" w:rsidRDefault="00BD223E" w:rsidP="00BD223E">
      <w:pPr>
        <w:pStyle w:val="ListParagraph"/>
        <w:ind w:left="0" w:firstLine="720"/>
        <w:jc w:val="both"/>
        <w:rPr>
          <w:rFonts w:asciiTheme="majorHAnsi" w:hAnsiTheme="majorHAnsi"/>
          <w:sz w:val="22"/>
          <w:szCs w:val="22"/>
          <w:lang w:val="en-GB"/>
        </w:rPr>
      </w:pPr>
    </w:p>
    <w:p w:rsidR="00BD223E" w:rsidRPr="00167BE6" w:rsidRDefault="00E973E3" w:rsidP="00E973E3">
      <w:pPr>
        <w:rPr>
          <w:rFonts w:asciiTheme="majorHAnsi" w:hAnsiTheme="majorHAnsi"/>
          <w:b/>
          <w:i/>
          <w:sz w:val="22"/>
          <w:szCs w:val="22"/>
          <w:lang w:val="en-US"/>
        </w:rPr>
      </w:pPr>
      <w:r w:rsidRPr="00167BE6">
        <w:rPr>
          <w:rFonts w:asciiTheme="majorHAnsi" w:hAnsiTheme="majorHAnsi"/>
          <w:b/>
          <w:i/>
          <w:sz w:val="22"/>
          <w:szCs w:val="22"/>
          <w:lang w:val="en-US"/>
        </w:rPr>
        <w:t xml:space="preserve">Session 3: </w:t>
      </w:r>
      <w:r w:rsidR="00BD223E" w:rsidRPr="00167BE6">
        <w:rPr>
          <w:rFonts w:asciiTheme="majorHAnsi" w:hAnsiTheme="majorHAnsi"/>
          <w:b/>
          <w:i/>
          <w:sz w:val="22"/>
          <w:szCs w:val="22"/>
          <w:lang w:val="en-US"/>
        </w:rPr>
        <w:t>Social Protection and Child Protection Synergies</w:t>
      </w:r>
    </w:p>
    <w:p w:rsidR="00BD223E" w:rsidRPr="00167BE6" w:rsidRDefault="00BD223E" w:rsidP="00BD223E">
      <w:pPr>
        <w:pStyle w:val="ListParagraph"/>
        <w:rPr>
          <w:rFonts w:asciiTheme="majorHAnsi" w:hAnsiTheme="majorHAnsi"/>
          <w:sz w:val="22"/>
          <w:szCs w:val="22"/>
          <w:lang w:val="en-GB"/>
        </w:rPr>
      </w:pPr>
    </w:p>
    <w:p w:rsidR="00BD223E" w:rsidRPr="00167BE6" w:rsidRDefault="00BD223E" w:rsidP="00697E7D">
      <w:pPr>
        <w:pStyle w:val="ListParagraph"/>
        <w:ind w:left="0"/>
        <w:jc w:val="both"/>
        <w:rPr>
          <w:rFonts w:asciiTheme="majorHAnsi" w:hAnsiTheme="majorHAnsi"/>
          <w:sz w:val="22"/>
          <w:szCs w:val="22"/>
          <w:lang w:val="en-GB"/>
        </w:rPr>
      </w:pPr>
      <w:r w:rsidRPr="00167BE6">
        <w:rPr>
          <w:rFonts w:asciiTheme="majorHAnsi" w:hAnsiTheme="majorHAnsi"/>
          <w:sz w:val="22"/>
          <w:szCs w:val="22"/>
          <w:lang w:val="en-GB"/>
        </w:rPr>
        <w:t>Synergies between social protection and child protection systems can arise on multiple levels</w:t>
      </w:r>
      <w:r w:rsidR="001E16FC" w:rsidRPr="00167BE6">
        <w:rPr>
          <w:rFonts w:asciiTheme="majorHAnsi" w:hAnsiTheme="majorHAnsi"/>
          <w:sz w:val="22"/>
          <w:szCs w:val="22"/>
          <w:lang w:val="en-GB"/>
        </w:rPr>
        <w:t xml:space="preserve">, as </w:t>
      </w:r>
      <w:r w:rsidRPr="00167BE6">
        <w:rPr>
          <w:rFonts w:asciiTheme="majorHAnsi" w:hAnsiTheme="majorHAnsi"/>
          <w:b/>
          <w:sz w:val="22"/>
          <w:szCs w:val="22"/>
          <w:lang w:val="en-GB"/>
        </w:rPr>
        <w:t>Jennifer</w:t>
      </w:r>
      <w:r w:rsidR="00BB3D0C">
        <w:rPr>
          <w:rFonts w:asciiTheme="majorHAnsi" w:hAnsiTheme="majorHAnsi"/>
          <w:b/>
          <w:sz w:val="22"/>
          <w:szCs w:val="22"/>
          <w:lang w:val="en-GB"/>
        </w:rPr>
        <w:t xml:space="preserve"> </w:t>
      </w:r>
      <w:proofErr w:type="spellStart"/>
      <w:r w:rsidRPr="00167BE6">
        <w:rPr>
          <w:rFonts w:asciiTheme="majorHAnsi" w:hAnsiTheme="majorHAnsi"/>
          <w:b/>
          <w:sz w:val="22"/>
          <w:szCs w:val="22"/>
          <w:lang w:val="en-GB"/>
        </w:rPr>
        <w:t>Yablonski</w:t>
      </w:r>
      <w:proofErr w:type="spellEnd"/>
      <w:r w:rsidR="001E16FC" w:rsidRPr="00167BE6">
        <w:rPr>
          <w:rFonts w:asciiTheme="majorHAnsi" w:hAnsiTheme="majorHAnsi"/>
          <w:sz w:val="22"/>
          <w:szCs w:val="22"/>
          <w:lang w:val="en-GB"/>
        </w:rPr>
        <w:t xml:space="preserve">, Social </w:t>
      </w:r>
      <w:r w:rsidRPr="00167BE6">
        <w:rPr>
          <w:rFonts w:asciiTheme="majorHAnsi" w:hAnsiTheme="majorHAnsi"/>
          <w:sz w:val="22"/>
          <w:szCs w:val="22"/>
          <w:lang w:val="en-GB"/>
        </w:rPr>
        <w:t>Policy</w:t>
      </w:r>
      <w:r w:rsidR="001E16FC" w:rsidRPr="00167BE6">
        <w:rPr>
          <w:rFonts w:asciiTheme="majorHAnsi" w:hAnsiTheme="majorHAnsi"/>
          <w:sz w:val="22"/>
          <w:szCs w:val="22"/>
          <w:lang w:val="en-GB"/>
        </w:rPr>
        <w:t xml:space="preserve"> and</w:t>
      </w:r>
      <w:r w:rsidRPr="00167BE6">
        <w:rPr>
          <w:rFonts w:asciiTheme="majorHAnsi" w:hAnsiTheme="majorHAnsi"/>
          <w:sz w:val="22"/>
          <w:szCs w:val="22"/>
          <w:lang w:val="en-GB"/>
        </w:rPr>
        <w:t xml:space="preserve"> Strategy</w:t>
      </w:r>
      <w:r w:rsidR="001E16FC" w:rsidRPr="00167BE6">
        <w:rPr>
          <w:rFonts w:asciiTheme="majorHAnsi" w:hAnsiTheme="majorHAnsi"/>
          <w:sz w:val="22"/>
          <w:szCs w:val="22"/>
          <w:lang w:val="en-GB"/>
        </w:rPr>
        <w:t>,</w:t>
      </w:r>
      <w:r w:rsidRPr="00167BE6">
        <w:rPr>
          <w:rFonts w:asciiTheme="majorHAnsi" w:hAnsiTheme="majorHAnsi"/>
          <w:sz w:val="22"/>
          <w:szCs w:val="22"/>
          <w:lang w:val="en-GB"/>
        </w:rPr>
        <w:t xml:space="preserve"> UNICEF</w:t>
      </w:r>
      <w:r w:rsidR="001E16FC" w:rsidRPr="00167BE6">
        <w:rPr>
          <w:rFonts w:asciiTheme="majorHAnsi" w:hAnsiTheme="majorHAnsi"/>
          <w:sz w:val="22"/>
          <w:szCs w:val="22"/>
          <w:lang w:val="en-GB"/>
        </w:rPr>
        <w:t>, New York, pointed out</w:t>
      </w:r>
      <w:r w:rsidRPr="00167BE6">
        <w:rPr>
          <w:rFonts w:asciiTheme="majorHAnsi" w:hAnsiTheme="majorHAnsi"/>
          <w:sz w:val="22"/>
          <w:szCs w:val="22"/>
          <w:lang w:val="en-GB"/>
        </w:rPr>
        <w:t>.</w:t>
      </w:r>
      <w:r w:rsidR="00E02B1F">
        <w:rPr>
          <w:rFonts w:asciiTheme="majorHAnsi" w:hAnsiTheme="majorHAnsi"/>
          <w:sz w:val="22"/>
          <w:szCs w:val="22"/>
          <w:lang w:val="en-GB"/>
        </w:rPr>
        <w:t xml:space="preserve"> </w:t>
      </w:r>
      <w:r w:rsidRPr="00167BE6">
        <w:rPr>
          <w:rFonts w:asciiTheme="majorHAnsi" w:hAnsiTheme="majorHAnsi"/>
          <w:sz w:val="22"/>
          <w:szCs w:val="22"/>
          <w:lang w:val="en-GB"/>
        </w:rPr>
        <w:t xml:space="preserve">She </w:t>
      </w:r>
      <w:r w:rsidR="001E16FC" w:rsidRPr="00167BE6">
        <w:rPr>
          <w:rFonts w:asciiTheme="majorHAnsi" w:hAnsiTheme="majorHAnsi"/>
          <w:sz w:val="22"/>
          <w:szCs w:val="22"/>
          <w:lang w:val="en-GB"/>
        </w:rPr>
        <w:t>highlighted</w:t>
      </w:r>
      <w:r w:rsidRPr="00167BE6">
        <w:rPr>
          <w:rFonts w:asciiTheme="majorHAnsi" w:hAnsiTheme="majorHAnsi"/>
          <w:sz w:val="22"/>
          <w:szCs w:val="22"/>
          <w:lang w:val="en-GB"/>
        </w:rPr>
        <w:t xml:space="preserve"> potential links between social protection and child protection with a specific </w:t>
      </w:r>
      <w:r w:rsidR="003C28FA" w:rsidRPr="00167BE6">
        <w:rPr>
          <w:rFonts w:asciiTheme="majorHAnsi" w:hAnsiTheme="majorHAnsi"/>
          <w:sz w:val="22"/>
          <w:szCs w:val="22"/>
          <w:lang w:val="en-GB"/>
        </w:rPr>
        <w:t>emphasis</w:t>
      </w:r>
      <w:r w:rsidRPr="00167BE6">
        <w:rPr>
          <w:rFonts w:asciiTheme="majorHAnsi" w:hAnsiTheme="majorHAnsi"/>
          <w:sz w:val="22"/>
          <w:szCs w:val="22"/>
          <w:lang w:val="en-GB"/>
        </w:rPr>
        <w:t xml:space="preserve"> on how social protection can enhance outcomes</w:t>
      </w:r>
      <w:r w:rsidR="001E16FC" w:rsidRPr="00167BE6">
        <w:rPr>
          <w:rFonts w:asciiTheme="majorHAnsi" w:hAnsiTheme="majorHAnsi"/>
          <w:sz w:val="22"/>
          <w:szCs w:val="22"/>
          <w:lang w:val="en-GB"/>
        </w:rPr>
        <w:t xml:space="preserve"> linked to prevention and protection from violence, abuse and exploitation</w:t>
      </w:r>
      <w:r w:rsidRPr="00167BE6">
        <w:rPr>
          <w:rFonts w:asciiTheme="majorHAnsi" w:hAnsiTheme="majorHAnsi"/>
          <w:sz w:val="22"/>
          <w:szCs w:val="22"/>
          <w:lang w:val="en-GB"/>
        </w:rPr>
        <w:t xml:space="preserve">. </w:t>
      </w:r>
      <w:r w:rsidR="001E16FC" w:rsidRPr="00167BE6">
        <w:rPr>
          <w:rFonts w:asciiTheme="majorHAnsi" w:hAnsiTheme="majorHAnsi"/>
          <w:sz w:val="22"/>
          <w:szCs w:val="22"/>
          <w:lang w:val="en-GB"/>
        </w:rPr>
        <w:t xml:space="preserve">Social </w:t>
      </w:r>
      <w:r w:rsidRPr="00167BE6">
        <w:rPr>
          <w:rFonts w:asciiTheme="majorHAnsi" w:hAnsiTheme="majorHAnsi"/>
          <w:sz w:val="22"/>
          <w:szCs w:val="22"/>
          <w:lang w:val="en-GB"/>
        </w:rPr>
        <w:t xml:space="preserve">protection can contribute to child protection by integrating </w:t>
      </w:r>
      <w:r w:rsidR="001E16FC" w:rsidRPr="00167BE6">
        <w:rPr>
          <w:rFonts w:asciiTheme="majorHAnsi" w:hAnsiTheme="majorHAnsi"/>
          <w:sz w:val="22"/>
          <w:szCs w:val="22"/>
          <w:lang w:val="en-GB"/>
        </w:rPr>
        <w:t>services (e.g. through provision of common contact p</w:t>
      </w:r>
      <w:r w:rsidR="0080670F" w:rsidRPr="00167BE6">
        <w:rPr>
          <w:rFonts w:asciiTheme="majorHAnsi" w:hAnsiTheme="majorHAnsi"/>
          <w:sz w:val="22"/>
          <w:szCs w:val="22"/>
          <w:lang w:val="en-GB"/>
        </w:rPr>
        <w:t>o</w:t>
      </w:r>
      <w:r w:rsidR="001E16FC" w:rsidRPr="00167BE6">
        <w:rPr>
          <w:rFonts w:asciiTheme="majorHAnsi" w:hAnsiTheme="majorHAnsi"/>
          <w:sz w:val="22"/>
          <w:szCs w:val="22"/>
          <w:lang w:val="en-GB"/>
        </w:rPr>
        <w:t>ints and referrals),</w:t>
      </w:r>
      <w:r w:rsidRPr="00167BE6">
        <w:rPr>
          <w:rFonts w:asciiTheme="majorHAnsi" w:hAnsiTheme="majorHAnsi"/>
          <w:sz w:val="22"/>
          <w:szCs w:val="22"/>
          <w:lang w:val="en-GB"/>
        </w:rPr>
        <w:t xml:space="preserve"> by lowering barriers to </w:t>
      </w:r>
      <w:r w:rsidR="00906807" w:rsidRPr="00167BE6">
        <w:rPr>
          <w:rFonts w:asciiTheme="majorHAnsi" w:hAnsiTheme="majorHAnsi"/>
          <w:sz w:val="22"/>
          <w:szCs w:val="22"/>
          <w:lang w:val="en-GB"/>
        </w:rPr>
        <w:t xml:space="preserve">access </w:t>
      </w:r>
      <w:r w:rsidRPr="00167BE6">
        <w:rPr>
          <w:rFonts w:asciiTheme="majorHAnsi" w:hAnsiTheme="majorHAnsi"/>
          <w:sz w:val="22"/>
          <w:szCs w:val="22"/>
          <w:lang w:val="en-GB"/>
        </w:rPr>
        <w:t>child protection services, by enhancing caregivers’ capacity</w:t>
      </w:r>
      <w:r w:rsidR="001E16FC" w:rsidRPr="00167BE6">
        <w:rPr>
          <w:rFonts w:asciiTheme="majorHAnsi" w:hAnsiTheme="majorHAnsi"/>
          <w:sz w:val="22"/>
          <w:szCs w:val="22"/>
          <w:lang w:val="en-GB"/>
        </w:rPr>
        <w:t xml:space="preserve"> (e.g. through family </w:t>
      </w:r>
      <w:r w:rsidR="0080670F" w:rsidRPr="00167BE6">
        <w:rPr>
          <w:rFonts w:asciiTheme="majorHAnsi" w:hAnsiTheme="majorHAnsi"/>
          <w:sz w:val="22"/>
          <w:szCs w:val="22"/>
          <w:lang w:val="en-GB"/>
        </w:rPr>
        <w:t xml:space="preserve">and parenting </w:t>
      </w:r>
      <w:r w:rsidR="001E16FC" w:rsidRPr="00167BE6">
        <w:rPr>
          <w:rFonts w:asciiTheme="majorHAnsi" w:hAnsiTheme="majorHAnsi"/>
          <w:sz w:val="22"/>
          <w:szCs w:val="22"/>
          <w:lang w:val="en-GB"/>
        </w:rPr>
        <w:t xml:space="preserve">support programmes) </w:t>
      </w:r>
      <w:r w:rsidRPr="00167BE6">
        <w:rPr>
          <w:rFonts w:asciiTheme="majorHAnsi" w:hAnsiTheme="majorHAnsi"/>
          <w:sz w:val="22"/>
          <w:szCs w:val="22"/>
          <w:lang w:val="en-GB"/>
        </w:rPr>
        <w:t xml:space="preserve">and by legislation enforcement. Moreover, linking the two systems can </w:t>
      </w:r>
      <w:r w:rsidR="0080670F" w:rsidRPr="00167BE6">
        <w:rPr>
          <w:rFonts w:asciiTheme="majorHAnsi" w:hAnsiTheme="majorHAnsi"/>
          <w:sz w:val="22"/>
          <w:szCs w:val="22"/>
          <w:lang w:val="en-GB"/>
        </w:rPr>
        <w:t>set forth</w:t>
      </w:r>
      <w:r w:rsidRPr="00167BE6">
        <w:rPr>
          <w:rFonts w:asciiTheme="majorHAnsi" w:hAnsiTheme="majorHAnsi"/>
          <w:sz w:val="22"/>
          <w:szCs w:val="22"/>
          <w:lang w:val="en-GB"/>
        </w:rPr>
        <w:t xml:space="preserve"> a more integrated and multi-</w:t>
      </w:r>
      <w:proofErr w:type="spellStart"/>
      <w:r w:rsidRPr="00167BE6">
        <w:rPr>
          <w:rFonts w:asciiTheme="majorHAnsi" w:hAnsiTheme="majorHAnsi"/>
          <w:sz w:val="22"/>
          <w:szCs w:val="22"/>
          <w:lang w:val="en-GB"/>
        </w:rPr>
        <w:t>sectoral</w:t>
      </w:r>
      <w:proofErr w:type="spellEnd"/>
      <w:r w:rsidRPr="00167BE6">
        <w:rPr>
          <w:rFonts w:asciiTheme="majorHAnsi" w:hAnsiTheme="majorHAnsi"/>
          <w:sz w:val="22"/>
          <w:szCs w:val="22"/>
          <w:lang w:val="en-GB"/>
        </w:rPr>
        <w:t xml:space="preserve"> approach</w:t>
      </w:r>
      <w:r w:rsidR="0080670F" w:rsidRPr="00167BE6">
        <w:rPr>
          <w:rFonts w:asciiTheme="majorHAnsi" w:hAnsiTheme="majorHAnsi"/>
          <w:sz w:val="22"/>
          <w:szCs w:val="22"/>
          <w:lang w:val="en-GB"/>
        </w:rPr>
        <w:t xml:space="preserve"> to addressing vulnerability and exclusion</w:t>
      </w:r>
      <w:r w:rsidRPr="00167BE6">
        <w:rPr>
          <w:rFonts w:asciiTheme="majorHAnsi" w:hAnsiTheme="majorHAnsi"/>
          <w:sz w:val="22"/>
          <w:szCs w:val="22"/>
          <w:lang w:val="en-GB"/>
        </w:rPr>
        <w:t>.</w:t>
      </w:r>
    </w:p>
    <w:p w:rsidR="00697E7D" w:rsidRPr="00167BE6" w:rsidRDefault="00697E7D" w:rsidP="00697E7D">
      <w:pPr>
        <w:pStyle w:val="ListParagraph"/>
        <w:ind w:left="0"/>
        <w:jc w:val="both"/>
        <w:rPr>
          <w:rFonts w:asciiTheme="majorHAnsi" w:hAnsiTheme="majorHAnsi"/>
          <w:sz w:val="22"/>
          <w:szCs w:val="22"/>
          <w:lang w:val="en-GB"/>
        </w:rPr>
      </w:pPr>
    </w:p>
    <w:p w:rsidR="0080304A" w:rsidRPr="00167BE6" w:rsidRDefault="00BD223E" w:rsidP="00697E7D">
      <w:pPr>
        <w:pStyle w:val="ListParagraph"/>
        <w:ind w:left="0"/>
        <w:jc w:val="both"/>
        <w:rPr>
          <w:rFonts w:asciiTheme="majorHAnsi" w:hAnsiTheme="majorHAnsi"/>
          <w:sz w:val="22"/>
          <w:szCs w:val="22"/>
          <w:lang w:val="en-GB"/>
        </w:rPr>
      </w:pPr>
      <w:proofErr w:type="spellStart"/>
      <w:r w:rsidRPr="00167BE6">
        <w:rPr>
          <w:rFonts w:asciiTheme="majorHAnsi" w:hAnsiTheme="majorHAnsi"/>
          <w:b/>
          <w:sz w:val="22"/>
          <w:szCs w:val="22"/>
          <w:lang w:val="en-GB"/>
        </w:rPr>
        <w:lastRenderedPageBreak/>
        <w:t>Keetie</w:t>
      </w:r>
      <w:proofErr w:type="spellEnd"/>
      <w:r w:rsidR="00BB3D0C">
        <w:rPr>
          <w:rFonts w:asciiTheme="majorHAnsi" w:hAnsiTheme="majorHAnsi"/>
          <w:b/>
          <w:sz w:val="22"/>
          <w:szCs w:val="22"/>
          <w:lang w:val="en-GB"/>
        </w:rPr>
        <w:t xml:space="preserve"> </w:t>
      </w:r>
      <w:proofErr w:type="spellStart"/>
      <w:r w:rsidRPr="00167BE6">
        <w:rPr>
          <w:rFonts w:asciiTheme="majorHAnsi" w:hAnsiTheme="majorHAnsi"/>
          <w:b/>
          <w:sz w:val="22"/>
          <w:szCs w:val="22"/>
          <w:lang w:val="en-GB"/>
        </w:rPr>
        <w:t>Roelen</w:t>
      </w:r>
      <w:proofErr w:type="spellEnd"/>
      <w:r w:rsidRPr="00167BE6">
        <w:rPr>
          <w:rFonts w:asciiTheme="majorHAnsi" w:hAnsiTheme="majorHAnsi"/>
          <w:sz w:val="22"/>
          <w:szCs w:val="22"/>
          <w:lang w:val="en-GB"/>
        </w:rPr>
        <w:t xml:space="preserve">, Research Fellow at </w:t>
      </w:r>
      <w:r w:rsidR="00711E13" w:rsidRPr="00167BE6">
        <w:rPr>
          <w:rFonts w:asciiTheme="majorHAnsi" w:hAnsiTheme="majorHAnsi"/>
          <w:sz w:val="22"/>
          <w:szCs w:val="22"/>
          <w:lang w:val="en-GB"/>
        </w:rPr>
        <w:t xml:space="preserve">the </w:t>
      </w:r>
      <w:r w:rsidRPr="00167BE6">
        <w:rPr>
          <w:rFonts w:asciiTheme="majorHAnsi" w:hAnsiTheme="majorHAnsi"/>
          <w:sz w:val="22"/>
          <w:szCs w:val="22"/>
          <w:lang w:val="en-GB"/>
        </w:rPr>
        <w:t>Institute of Development Studies</w:t>
      </w:r>
      <w:r w:rsidR="0080670F" w:rsidRPr="00167BE6">
        <w:rPr>
          <w:rFonts w:asciiTheme="majorHAnsi" w:hAnsiTheme="majorHAnsi"/>
          <w:sz w:val="22"/>
          <w:szCs w:val="22"/>
          <w:lang w:val="en-GB"/>
        </w:rPr>
        <w:t xml:space="preserve"> stressed the importance of a strong social welfare work force as they play a key role in determining the success of </w:t>
      </w:r>
      <w:r w:rsidR="005B7FF6" w:rsidRPr="00167BE6">
        <w:rPr>
          <w:rFonts w:asciiTheme="majorHAnsi" w:hAnsiTheme="majorHAnsi"/>
          <w:sz w:val="22"/>
          <w:szCs w:val="22"/>
          <w:lang w:val="en-GB"/>
        </w:rPr>
        <w:t xml:space="preserve">a </w:t>
      </w:r>
      <w:r w:rsidR="0080670F" w:rsidRPr="00167BE6">
        <w:rPr>
          <w:rFonts w:asciiTheme="majorHAnsi" w:hAnsiTheme="majorHAnsi"/>
          <w:sz w:val="22"/>
          <w:szCs w:val="22"/>
          <w:lang w:val="en-GB"/>
        </w:rPr>
        <w:t>programme</w:t>
      </w:r>
      <w:r w:rsidR="00E02B1F">
        <w:rPr>
          <w:rFonts w:asciiTheme="majorHAnsi" w:hAnsiTheme="majorHAnsi"/>
          <w:sz w:val="22"/>
          <w:szCs w:val="22"/>
          <w:lang w:val="en-GB"/>
        </w:rPr>
        <w:t>.</w:t>
      </w:r>
      <w:r w:rsidR="0080304A" w:rsidRPr="00167BE6">
        <w:rPr>
          <w:rStyle w:val="FootnoteReference"/>
          <w:rFonts w:asciiTheme="majorHAnsi" w:hAnsiTheme="majorHAnsi"/>
          <w:sz w:val="22"/>
          <w:szCs w:val="22"/>
          <w:lang w:val="en-GB"/>
        </w:rPr>
        <w:footnoteReference w:id="5"/>
      </w:r>
      <w:r w:rsidR="00DB0988">
        <w:rPr>
          <w:rFonts w:asciiTheme="majorHAnsi" w:hAnsiTheme="majorHAnsi"/>
          <w:sz w:val="22"/>
          <w:szCs w:val="22"/>
          <w:lang w:val="en-GB"/>
        </w:rPr>
        <w:t xml:space="preserve"> The f</w:t>
      </w:r>
      <w:r w:rsidR="0080670F" w:rsidRPr="00167BE6">
        <w:rPr>
          <w:rFonts w:asciiTheme="majorHAnsi" w:hAnsiTheme="majorHAnsi"/>
          <w:sz w:val="22"/>
          <w:szCs w:val="22"/>
          <w:lang w:val="en-GB"/>
        </w:rPr>
        <w:t>actors that promote synergies between social protection and child protection include coordination across sectors with clearly defined roles and responsibilities, stronger political mandate and the recognition of the role of the community.</w:t>
      </w:r>
      <w:r w:rsidR="00E02B1F">
        <w:rPr>
          <w:rFonts w:asciiTheme="majorHAnsi" w:hAnsiTheme="majorHAnsi"/>
          <w:sz w:val="22"/>
          <w:szCs w:val="22"/>
          <w:lang w:val="en-GB"/>
        </w:rPr>
        <w:t xml:space="preserve"> </w:t>
      </w:r>
    </w:p>
    <w:p w:rsidR="0080670F" w:rsidRPr="00167BE6" w:rsidRDefault="0080670F" w:rsidP="00697E7D">
      <w:pPr>
        <w:pStyle w:val="ListParagraph"/>
        <w:ind w:left="0"/>
        <w:jc w:val="both"/>
        <w:rPr>
          <w:rFonts w:asciiTheme="majorHAnsi" w:hAnsiTheme="majorHAnsi"/>
          <w:sz w:val="22"/>
          <w:szCs w:val="22"/>
          <w:lang w:val="en-GB"/>
        </w:rPr>
      </w:pPr>
    </w:p>
    <w:p w:rsidR="00BD223E" w:rsidRPr="00167BE6" w:rsidRDefault="00DB0E9D" w:rsidP="00697E7D">
      <w:pPr>
        <w:pStyle w:val="ListParagraph"/>
        <w:ind w:left="0"/>
        <w:jc w:val="both"/>
        <w:rPr>
          <w:rFonts w:asciiTheme="majorHAnsi" w:hAnsiTheme="majorHAnsi"/>
          <w:sz w:val="22"/>
          <w:szCs w:val="22"/>
          <w:lang w:val="en-GB"/>
        </w:rPr>
      </w:pPr>
      <w:r w:rsidRPr="00167BE6">
        <w:rPr>
          <w:rFonts w:asciiTheme="majorHAnsi" w:hAnsiTheme="majorHAnsi"/>
          <w:sz w:val="22"/>
          <w:szCs w:val="22"/>
          <w:lang w:val="en-GB"/>
        </w:rPr>
        <w:t>The opportunities and constraints of s</w:t>
      </w:r>
      <w:r w:rsidR="00BD223E" w:rsidRPr="00167BE6">
        <w:rPr>
          <w:rFonts w:asciiTheme="majorHAnsi" w:hAnsiTheme="majorHAnsi"/>
          <w:sz w:val="22"/>
          <w:szCs w:val="22"/>
          <w:lang w:val="en-GB"/>
        </w:rPr>
        <w:t xml:space="preserve">ynergies between social protection and child protection </w:t>
      </w:r>
      <w:r w:rsidRPr="00167BE6">
        <w:rPr>
          <w:rFonts w:asciiTheme="majorHAnsi" w:hAnsiTheme="majorHAnsi"/>
          <w:sz w:val="22"/>
          <w:szCs w:val="22"/>
          <w:lang w:val="en-GB"/>
        </w:rPr>
        <w:t>have already</w:t>
      </w:r>
      <w:r w:rsidR="00DB0988">
        <w:rPr>
          <w:rFonts w:asciiTheme="majorHAnsi" w:hAnsiTheme="majorHAnsi"/>
          <w:sz w:val="22"/>
          <w:szCs w:val="22"/>
          <w:lang w:val="en-GB"/>
        </w:rPr>
        <w:t xml:space="preserve"> </w:t>
      </w:r>
      <w:r w:rsidR="00711E13" w:rsidRPr="00167BE6">
        <w:rPr>
          <w:rFonts w:asciiTheme="majorHAnsi" w:hAnsiTheme="majorHAnsi"/>
          <w:sz w:val="22"/>
          <w:szCs w:val="22"/>
          <w:lang w:val="en-GB"/>
        </w:rPr>
        <w:t xml:space="preserve">been </w:t>
      </w:r>
      <w:r w:rsidR="00BD223E" w:rsidRPr="00167BE6">
        <w:rPr>
          <w:rFonts w:asciiTheme="majorHAnsi" w:hAnsiTheme="majorHAnsi"/>
          <w:sz w:val="22"/>
          <w:szCs w:val="22"/>
          <w:lang w:val="en-GB"/>
        </w:rPr>
        <w:t xml:space="preserve">documented in </w:t>
      </w:r>
      <w:r w:rsidR="00B516FB" w:rsidRPr="00167BE6">
        <w:rPr>
          <w:rFonts w:asciiTheme="majorHAnsi" w:hAnsiTheme="majorHAnsi"/>
          <w:sz w:val="22"/>
          <w:szCs w:val="22"/>
          <w:lang w:val="en-GB"/>
        </w:rPr>
        <w:t xml:space="preserve">some </w:t>
      </w:r>
      <w:r w:rsidR="00BD223E" w:rsidRPr="00167BE6">
        <w:rPr>
          <w:rFonts w:asciiTheme="majorHAnsi" w:hAnsiTheme="majorHAnsi"/>
          <w:sz w:val="22"/>
          <w:szCs w:val="22"/>
          <w:lang w:val="en-GB"/>
        </w:rPr>
        <w:t>countries</w:t>
      </w:r>
      <w:r w:rsidR="00B516FB" w:rsidRPr="00167BE6">
        <w:rPr>
          <w:rFonts w:asciiTheme="majorHAnsi" w:hAnsiTheme="majorHAnsi"/>
          <w:sz w:val="22"/>
          <w:szCs w:val="22"/>
          <w:lang w:val="en-GB"/>
        </w:rPr>
        <w:t xml:space="preserve"> in Africa</w:t>
      </w:r>
      <w:r w:rsidR="00BD223E" w:rsidRPr="00167BE6">
        <w:rPr>
          <w:rFonts w:asciiTheme="majorHAnsi" w:hAnsiTheme="majorHAnsi"/>
          <w:sz w:val="22"/>
          <w:szCs w:val="22"/>
          <w:lang w:val="en-GB"/>
        </w:rPr>
        <w:t xml:space="preserve">. </w:t>
      </w:r>
      <w:proofErr w:type="spellStart"/>
      <w:r w:rsidR="00BD223E" w:rsidRPr="00167BE6">
        <w:rPr>
          <w:rFonts w:asciiTheme="majorHAnsi" w:hAnsiTheme="majorHAnsi"/>
          <w:b/>
          <w:sz w:val="22"/>
          <w:szCs w:val="22"/>
          <w:lang w:val="en-GB"/>
        </w:rPr>
        <w:t>Mayke</w:t>
      </w:r>
      <w:proofErr w:type="spellEnd"/>
      <w:r w:rsidR="00DB0988">
        <w:rPr>
          <w:rFonts w:asciiTheme="majorHAnsi" w:hAnsiTheme="majorHAnsi"/>
          <w:b/>
          <w:sz w:val="22"/>
          <w:szCs w:val="22"/>
          <w:lang w:val="en-GB"/>
        </w:rPr>
        <w:t xml:space="preserve"> </w:t>
      </w:r>
      <w:proofErr w:type="spellStart"/>
      <w:r w:rsidR="00BD223E" w:rsidRPr="00167BE6">
        <w:rPr>
          <w:rFonts w:asciiTheme="majorHAnsi" w:hAnsiTheme="majorHAnsi"/>
          <w:b/>
          <w:sz w:val="22"/>
          <w:szCs w:val="22"/>
          <w:lang w:val="en-GB"/>
        </w:rPr>
        <w:t>Huijbregts</w:t>
      </w:r>
      <w:proofErr w:type="spellEnd"/>
      <w:r w:rsidR="00BD223E" w:rsidRPr="00167BE6">
        <w:rPr>
          <w:rFonts w:asciiTheme="majorHAnsi" w:hAnsiTheme="majorHAnsi"/>
          <w:sz w:val="22"/>
          <w:szCs w:val="22"/>
          <w:lang w:val="en-GB"/>
        </w:rPr>
        <w:t xml:space="preserve">, Chief of Child Protection at UNICEF Mozambique, </w:t>
      </w:r>
      <w:r w:rsidR="004E4401" w:rsidRPr="00167BE6">
        <w:rPr>
          <w:rFonts w:asciiTheme="majorHAnsi" w:hAnsiTheme="majorHAnsi"/>
          <w:sz w:val="22"/>
          <w:szCs w:val="22"/>
          <w:lang w:val="en-GB"/>
        </w:rPr>
        <w:t>shared</w:t>
      </w:r>
      <w:r w:rsidR="00BD223E" w:rsidRPr="00167BE6">
        <w:rPr>
          <w:rFonts w:asciiTheme="majorHAnsi" w:hAnsiTheme="majorHAnsi"/>
          <w:sz w:val="22"/>
          <w:szCs w:val="22"/>
          <w:lang w:val="en-GB"/>
        </w:rPr>
        <w:t xml:space="preserve"> </w:t>
      </w:r>
      <w:r w:rsidR="00DB0988">
        <w:rPr>
          <w:rFonts w:asciiTheme="majorHAnsi" w:hAnsiTheme="majorHAnsi"/>
          <w:sz w:val="22"/>
          <w:szCs w:val="22"/>
          <w:lang w:val="en-GB"/>
        </w:rPr>
        <w:t>four</w:t>
      </w:r>
      <w:r w:rsidR="00BD223E" w:rsidRPr="00167BE6">
        <w:rPr>
          <w:rFonts w:asciiTheme="majorHAnsi" w:hAnsiTheme="majorHAnsi"/>
          <w:sz w:val="22"/>
          <w:szCs w:val="22"/>
          <w:lang w:val="en-GB"/>
        </w:rPr>
        <w:t xml:space="preserve"> country case studies (Malawi, Mozambique, Kenya and Zimbabwe) where both direct and indirect synergies between the two </w:t>
      </w:r>
      <w:r w:rsidR="00B516FB" w:rsidRPr="00167BE6">
        <w:rPr>
          <w:rFonts w:asciiTheme="majorHAnsi" w:hAnsiTheme="majorHAnsi"/>
          <w:sz w:val="22"/>
          <w:szCs w:val="22"/>
          <w:lang w:val="en-GB"/>
        </w:rPr>
        <w:t>programmes</w:t>
      </w:r>
      <w:r w:rsidR="00DB0988">
        <w:rPr>
          <w:rFonts w:asciiTheme="majorHAnsi" w:hAnsiTheme="majorHAnsi"/>
          <w:sz w:val="22"/>
          <w:szCs w:val="22"/>
          <w:lang w:val="en-GB"/>
        </w:rPr>
        <w:t xml:space="preserve"> </w:t>
      </w:r>
      <w:r w:rsidR="00E954D2">
        <w:rPr>
          <w:rFonts w:asciiTheme="majorHAnsi" w:hAnsiTheme="majorHAnsi"/>
          <w:sz w:val="22"/>
          <w:szCs w:val="22"/>
          <w:lang w:val="en-GB"/>
        </w:rPr>
        <w:t xml:space="preserve">have had </w:t>
      </w:r>
      <w:r w:rsidR="00E02B1F">
        <w:rPr>
          <w:rFonts w:asciiTheme="majorHAnsi" w:hAnsiTheme="majorHAnsi"/>
          <w:sz w:val="22"/>
          <w:szCs w:val="22"/>
          <w:lang w:val="en-GB"/>
        </w:rPr>
        <w:t xml:space="preserve">a </w:t>
      </w:r>
      <w:r w:rsidR="00E954D2">
        <w:rPr>
          <w:rFonts w:asciiTheme="majorHAnsi" w:hAnsiTheme="majorHAnsi"/>
          <w:sz w:val="22"/>
          <w:szCs w:val="22"/>
          <w:lang w:val="en-GB"/>
        </w:rPr>
        <w:t>positive effect on child well</w:t>
      </w:r>
      <w:r w:rsidR="00E02B1F">
        <w:rPr>
          <w:rFonts w:asciiTheme="majorHAnsi" w:hAnsiTheme="majorHAnsi"/>
          <w:sz w:val="22"/>
          <w:szCs w:val="22"/>
          <w:lang w:val="en-GB"/>
        </w:rPr>
        <w:t>-</w:t>
      </w:r>
      <w:r w:rsidR="00E954D2">
        <w:rPr>
          <w:rFonts w:asciiTheme="majorHAnsi" w:hAnsiTheme="majorHAnsi"/>
          <w:sz w:val="22"/>
          <w:szCs w:val="22"/>
          <w:lang w:val="en-GB"/>
        </w:rPr>
        <w:t>being</w:t>
      </w:r>
      <w:r w:rsidR="00BD223E" w:rsidRPr="00167BE6">
        <w:rPr>
          <w:rFonts w:asciiTheme="majorHAnsi" w:hAnsiTheme="majorHAnsi"/>
          <w:sz w:val="22"/>
          <w:szCs w:val="22"/>
          <w:lang w:val="en-GB"/>
        </w:rPr>
        <w:t xml:space="preserve">. In Malawi, cash transfers have </w:t>
      </w:r>
      <w:r w:rsidR="004E4401" w:rsidRPr="00167BE6">
        <w:rPr>
          <w:rFonts w:asciiTheme="majorHAnsi" w:hAnsiTheme="majorHAnsi"/>
          <w:sz w:val="22"/>
          <w:szCs w:val="22"/>
          <w:lang w:val="en-GB"/>
        </w:rPr>
        <w:t xml:space="preserve">proven </w:t>
      </w:r>
      <w:r w:rsidR="00BD223E" w:rsidRPr="00167BE6">
        <w:rPr>
          <w:rFonts w:asciiTheme="majorHAnsi" w:hAnsiTheme="majorHAnsi"/>
          <w:sz w:val="22"/>
          <w:szCs w:val="22"/>
          <w:lang w:val="en-GB"/>
        </w:rPr>
        <w:t xml:space="preserve">to be effective in </w:t>
      </w:r>
      <w:r w:rsidR="004E4401" w:rsidRPr="00167BE6">
        <w:rPr>
          <w:rFonts w:asciiTheme="majorHAnsi" w:hAnsiTheme="majorHAnsi"/>
          <w:sz w:val="22"/>
          <w:szCs w:val="22"/>
          <w:lang w:val="en-GB"/>
        </w:rPr>
        <w:t xml:space="preserve">addressing child </w:t>
      </w:r>
      <w:r w:rsidR="00BD223E" w:rsidRPr="00167BE6">
        <w:rPr>
          <w:rFonts w:asciiTheme="majorHAnsi" w:hAnsiTheme="majorHAnsi"/>
          <w:sz w:val="22"/>
          <w:szCs w:val="22"/>
          <w:lang w:val="en-GB"/>
        </w:rPr>
        <w:t xml:space="preserve">marriage, child labour, teen pregnancy and child trafficking. </w:t>
      </w:r>
      <w:r w:rsidR="004E4401" w:rsidRPr="00167BE6">
        <w:rPr>
          <w:rFonts w:asciiTheme="majorHAnsi" w:hAnsiTheme="majorHAnsi"/>
          <w:sz w:val="22"/>
          <w:szCs w:val="22"/>
          <w:lang w:val="en-GB"/>
        </w:rPr>
        <w:t xml:space="preserve">In other countries, </w:t>
      </w:r>
      <w:r w:rsidR="003C28FA" w:rsidRPr="00167BE6">
        <w:rPr>
          <w:rFonts w:asciiTheme="majorHAnsi" w:hAnsiTheme="majorHAnsi"/>
          <w:sz w:val="22"/>
          <w:szCs w:val="22"/>
          <w:lang w:val="en-GB"/>
        </w:rPr>
        <w:t xml:space="preserve">the </w:t>
      </w:r>
      <w:r w:rsidR="00B516FB" w:rsidRPr="00167BE6">
        <w:rPr>
          <w:rFonts w:asciiTheme="majorHAnsi" w:hAnsiTheme="majorHAnsi"/>
          <w:sz w:val="22"/>
          <w:szCs w:val="22"/>
          <w:lang w:val="en-GB"/>
        </w:rPr>
        <w:t xml:space="preserve">implementation of social transfers and social protection programmes led </w:t>
      </w:r>
      <w:r w:rsidR="00BD223E" w:rsidRPr="00167BE6">
        <w:rPr>
          <w:rFonts w:asciiTheme="majorHAnsi" w:hAnsiTheme="majorHAnsi"/>
          <w:sz w:val="22"/>
          <w:szCs w:val="22"/>
          <w:lang w:val="en-GB"/>
        </w:rPr>
        <w:t>to</w:t>
      </w:r>
      <w:r w:rsidR="00E02B1F">
        <w:rPr>
          <w:rFonts w:asciiTheme="majorHAnsi" w:hAnsiTheme="majorHAnsi"/>
          <w:sz w:val="22"/>
          <w:szCs w:val="22"/>
          <w:lang w:val="en-GB"/>
        </w:rPr>
        <w:t xml:space="preserve"> </w:t>
      </w:r>
      <w:r w:rsidR="00BD223E" w:rsidRPr="00167BE6">
        <w:rPr>
          <w:rFonts w:asciiTheme="majorHAnsi" w:hAnsiTheme="majorHAnsi"/>
          <w:sz w:val="22"/>
          <w:szCs w:val="22"/>
          <w:lang w:val="en-GB"/>
        </w:rPr>
        <w:t>improvement in information management, a more systematic procedure of identification and follow</w:t>
      </w:r>
      <w:r w:rsidR="003C28FA" w:rsidRPr="00167BE6">
        <w:rPr>
          <w:rFonts w:asciiTheme="majorHAnsi" w:hAnsiTheme="majorHAnsi"/>
          <w:sz w:val="22"/>
          <w:szCs w:val="22"/>
          <w:lang w:val="en-GB"/>
        </w:rPr>
        <w:t>-</w:t>
      </w:r>
      <w:r w:rsidR="00BD223E" w:rsidRPr="00167BE6">
        <w:rPr>
          <w:rFonts w:asciiTheme="majorHAnsi" w:hAnsiTheme="majorHAnsi"/>
          <w:sz w:val="22"/>
          <w:szCs w:val="22"/>
          <w:lang w:val="en-GB"/>
        </w:rPr>
        <w:t xml:space="preserve">up </w:t>
      </w:r>
      <w:r w:rsidR="00B516FB" w:rsidRPr="00167BE6">
        <w:rPr>
          <w:rFonts w:asciiTheme="majorHAnsi" w:hAnsiTheme="majorHAnsi"/>
          <w:sz w:val="22"/>
          <w:szCs w:val="22"/>
          <w:lang w:val="en-GB"/>
        </w:rPr>
        <w:t>of case</w:t>
      </w:r>
      <w:r w:rsidR="005B7FF6" w:rsidRPr="00167BE6">
        <w:rPr>
          <w:rFonts w:asciiTheme="majorHAnsi" w:hAnsiTheme="majorHAnsi"/>
          <w:sz w:val="22"/>
          <w:szCs w:val="22"/>
          <w:lang w:val="en-GB"/>
        </w:rPr>
        <w:t>s</w:t>
      </w:r>
      <w:r w:rsidR="00B516FB" w:rsidRPr="00167BE6">
        <w:rPr>
          <w:rFonts w:asciiTheme="majorHAnsi" w:hAnsiTheme="majorHAnsi"/>
          <w:sz w:val="22"/>
          <w:szCs w:val="22"/>
          <w:lang w:val="en-GB"/>
        </w:rPr>
        <w:t xml:space="preserve"> of violence, abuse and exploitation </w:t>
      </w:r>
      <w:r w:rsidR="003C28FA" w:rsidRPr="00167BE6">
        <w:rPr>
          <w:rFonts w:asciiTheme="majorHAnsi" w:hAnsiTheme="majorHAnsi"/>
          <w:sz w:val="22"/>
          <w:szCs w:val="22"/>
          <w:lang w:val="en-GB"/>
        </w:rPr>
        <w:t>as well as</w:t>
      </w:r>
      <w:r w:rsidR="00DB0988">
        <w:rPr>
          <w:rFonts w:asciiTheme="majorHAnsi" w:hAnsiTheme="majorHAnsi"/>
          <w:sz w:val="22"/>
          <w:szCs w:val="22"/>
          <w:lang w:val="en-GB"/>
        </w:rPr>
        <w:t xml:space="preserve"> </w:t>
      </w:r>
      <w:r w:rsidR="00B516FB" w:rsidRPr="00167BE6">
        <w:rPr>
          <w:rFonts w:asciiTheme="majorHAnsi" w:hAnsiTheme="majorHAnsi"/>
          <w:sz w:val="22"/>
          <w:szCs w:val="22"/>
          <w:lang w:val="en-GB"/>
        </w:rPr>
        <w:t xml:space="preserve">promotion of </w:t>
      </w:r>
      <w:r w:rsidR="00FF5EEA" w:rsidRPr="00167BE6">
        <w:rPr>
          <w:rFonts w:asciiTheme="majorHAnsi" w:hAnsiTheme="majorHAnsi"/>
          <w:sz w:val="22"/>
          <w:szCs w:val="22"/>
          <w:lang w:val="en-GB"/>
        </w:rPr>
        <w:t>social workers</w:t>
      </w:r>
      <w:r w:rsidR="003C28FA" w:rsidRPr="00167BE6">
        <w:rPr>
          <w:rFonts w:asciiTheme="majorHAnsi" w:hAnsiTheme="majorHAnsi"/>
          <w:sz w:val="22"/>
          <w:szCs w:val="22"/>
          <w:lang w:val="en-GB"/>
        </w:rPr>
        <w:t>’</w:t>
      </w:r>
      <w:r w:rsidR="00FF5EEA" w:rsidRPr="00167BE6">
        <w:rPr>
          <w:rFonts w:asciiTheme="majorHAnsi" w:hAnsiTheme="majorHAnsi"/>
          <w:sz w:val="22"/>
          <w:szCs w:val="22"/>
          <w:lang w:val="en-GB"/>
        </w:rPr>
        <w:t xml:space="preserve"> training.</w:t>
      </w:r>
    </w:p>
    <w:p w:rsidR="00697E7D" w:rsidRPr="00167BE6" w:rsidRDefault="00697E7D" w:rsidP="00697E7D">
      <w:pPr>
        <w:pStyle w:val="ListParagraph"/>
        <w:ind w:left="0"/>
        <w:jc w:val="both"/>
        <w:rPr>
          <w:rFonts w:asciiTheme="majorHAnsi" w:hAnsiTheme="majorHAnsi"/>
          <w:sz w:val="22"/>
          <w:szCs w:val="22"/>
          <w:lang w:val="en-GB"/>
        </w:rPr>
      </w:pPr>
    </w:p>
    <w:p w:rsidR="00BD223E" w:rsidRPr="00167BE6" w:rsidRDefault="00BD223E" w:rsidP="00697E7D">
      <w:pPr>
        <w:pStyle w:val="ListParagraph"/>
        <w:ind w:left="0"/>
        <w:jc w:val="both"/>
        <w:rPr>
          <w:rFonts w:asciiTheme="majorHAnsi" w:hAnsiTheme="majorHAnsi"/>
          <w:sz w:val="22"/>
          <w:szCs w:val="22"/>
          <w:lang w:val="en-GB"/>
        </w:rPr>
      </w:pPr>
      <w:r w:rsidRPr="00167BE6">
        <w:rPr>
          <w:rFonts w:asciiTheme="majorHAnsi" w:hAnsiTheme="majorHAnsi"/>
          <w:sz w:val="22"/>
          <w:szCs w:val="22"/>
          <w:lang w:val="en-GB"/>
        </w:rPr>
        <w:t>The efforts made by the Government of Indonesia to integrate</w:t>
      </w:r>
      <w:r w:rsidR="00DB0988">
        <w:rPr>
          <w:rFonts w:asciiTheme="majorHAnsi" w:hAnsiTheme="majorHAnsi"/>
          <w:sz w:val="22"/>
          <w:szCs w:val="22"/>
          <w:lang w:val="en-GB"/>
        </w:rPr>
        <w:t xml:space="preserve"> </w:t>
      </w:r>
      <w:r w:rsidRPr="00167BE6">
        <w:rPr>
          <w:rFonts w:asciiTheme="majorHAnsi" w:hAnsiTheme="majorHAnsi"/>
          <w:sz w:val="22"/>
          <w:szCs w:val="22"/>
          <w:lang w:val="en-GB"/>
        </w:rPr>
        <w:t xml:space="preserve">child protection, poverty reduction and social protection were illustrated by </w:t>
      </w:r>
      <w:proofErr w:type="spellStart"/>
      <w:r w:rsidRPr="00167BE6">
        <w:rPr>
          <w:rFonts w:asciiTheme="majorHAnsi" w:hAnsiTheme="majorHAnsi"/>
          <w:b/>
          <w:sz w:val="22"/>
          <w:szCs w:val="22"/>
          <w:lang w:val="en-GB"/>
        </w:rPr>
        <w:t>Niloufar</w:t>
      </w:r>
      <w:proofErr w:type="spellEnd"/>
      <w:r w:rsidR="00DB0988">
        <w:rPr>
          <w:rFonts w:asciiTheme="majorHAnsi" w:hAnsiTheme="majorHAnsi"/>
          <w:b/>
          <w:sz w:val="22"/>
          <w:szCs w:val="22"/>
          <w:lang w:val="en-GB"/>
        </w:rPr>
        <w:t xml:space="preserve"> </w:t>
      </w:r>
      <w:proofErr w:type="spellStart"/>
      <w:r w:rsidRPr="00167BE6">
        <w:rPr>
          <w:rFonts w:asciiTheme="majorHAnsi" w:hAnsiTheme="majorHAnsi"/>
          <w:b/>
          <w:sz w:val="22"/>
          <w:szCs w:val="22"/>
          <w:lang w:val="en-GB"/>
        </w:rPr>
        <w:t>Pourzand</w:t>
      </w:r>
      <w:proofErr w:type="spellEnd"/>
      <w:r w:rsidRPr="00167BE6">
        <w:rPr>
          <w:rFonts w:asciiTheme="majorHAnsi" w:hAnsiTheme="majorHAnsi"/>
          <w:b/>
          <w:sz w:val="22"/>
          <w:szCs w:val="22"/>
          <w:lang w:val="en-GB"/>
        </w:rPr>
        <w:t>,</w:t>
      </w:r>
      <w:r w:rsidRPr="00167BE6">
        <w:rPr>
          <w:rFonts w:asciiTheme="majorHAnsi" w:hAnsiTheme="majorHAnsi"/>
          <w:sz w:val="22"/>
          <w:szCs w:val="22"/>
          <w:lang w:val="en-GB"/>
        </w:rPr>
        <w:t xml:space="preserve"> Chief of Social Policy at UNICEF Indonesia. Social Protection Policy came to </w:t>
      </w:r>
      <w:r w:rsidR="00711E13" w:rsidRPr="00167BE6">
        <w:rPr>
          <w:rFonts w:asciiTheme="majorHAnsi" w:hAnsiTheme="majorHAnsi"/>
          <w:sz w:val="22"/>
          <w:szCs w:val="22"/>
          <w:lang w:val="en-GB"/>
        </w:rPr>
        <w:t xml:space="preserve">the </w:t>
      </w:r>
      <w:r w:rsidRPr="00167BE6">
        <w:rPr>
          <w:rFonts w:asciiTheme="majorHAnsi" w:hAnsiTheme="majorHAnsi"/>
          <w:sz w:val="22"/>
          <w:szCs w:val="22"/>
          <w:lang w:val="en-GB"/>
        </w:rPr>
        <w:t xml:space="preserve">forefront </w:t>
      </w:r>
      <w:r w:rsidR="003C28FA" w:rsidRPr="00167BE6">
        <w:rPr>
          <w:rFonts w:asciiTheme="majorHAnsi" w:hAnsiTheme="majorHAnsi"/>
          <w:sz w:val="22"/>
          <w:szCs w:val="22"/>
          <w:lang w:val="en-GB"/>
        </w:rPr>
        <w:t>of</w:t>
      </w:r>
      <w:r w:rsidRPr="00167BE6">
        <w:rPr>
          <w:rFonts w:asciiTheme="majorHAnsi" w:hAnsiTheme="majorHAnsi"/>
          <w:sz w:val="22"/>
          <w:szCs w:val="22"/>
          <w:lang w:val="en-GB"/>
        </w:rPr>
        <w:t xml:space="preserve"> the Government</w:t>
      </w:r>
      <w:r w:rsidR="003C28FA" w:rsidRPr="00167BE6">
        <w:rPr>
          <w:rFonts w:asciiTheme="majorHAnsi" w:hAnsiTheme="majorHAnsi"/>
          <w:sz w:val="22"/>
          <w:szCs w:val="22"/>
          <w:lang w:val="en-GB"/>
        </w:rPr>
        <w:t>’s policy agenda</w:t>
      </w:r>
      <w:r w:rsidR="00DB0988">
        <w:rPr>
          <w:rFonts w:asciiTheme="majorHAnsi" w:hAnsiTheme="majorHAnsi"/>
          <w:sz w:val="22"/>
          <w:szCs w:val="22"/>
          <w:lang w:val="en-GB"/>
        </w:rPr>
        <w:t xml:space="preserve"> </w:t>
      </w:r>
      <w:r w:rsidR="003C28FA" w:rsidRPr="00167BE6">
        <w:rPr>
          <w:rFonts w:asciiTheme="majorHAnsi" w:hAnsiTheme="majorHAnsi"/>
          <w:sz w:val="22"/>
          <w:szCs w:val="22"/>
          <w:lang w:val="en-GB"/>
        </w:rPr>
        <w:t>following</w:t>
      </w:r>
      <w:r w:rsidRPr="00167BE6">
        <w:rPr>
          <w:rFonts w:asciiTheme="majorHAnsi" w:hAnsiTheme="majorHAnsi"/>
          <w:sz w:val="22"/>
          <w:szCs w:val="22"/>
          <w:lang w:val="en-GB"/>
        </w:rPr>
        <w:t xml:space="preserve"> the 1997 crisis</w:t>
      </w:r>
      <w:r w:rsidR="003C28FA" w:rsidRPr="00167BE6">
        <w:rPr>
          <w:rFonts w:asciiTheme="majorHAnsi" w:hAnsiTheme="majorHAnsi"/>
          <w:sz w:val="22"/>
          <w:szCs w:val="22"/>
          <w:lang w:val="en-GB"/>
        </w:rPr>
        <w:t>, when</w:t>
      </w:r>
      <w:r w:rsidR="00DB0988">
        <w:rPr>
          <w:rFonts w:asciiTheme="majorHAnsi" w:hAnsiTheme="majorHAnsi"/>
          <w:sz w:val="22"/>
          <w:szCs w:val="22"/>
          <w:lang w:val="en-GB"/>
        </w:rPr>
        <w:t xml:space="preserve"> </w:t>
      </w:r>
      <w:r w:rsidR="00B516FB" w:rsidRPr="00167BE6">
        <w:rPr>
          <w:rFonts w:asciiTheme="majorHAnsi" w:hAnsiTheme="majorHAnsi"/>
          <w:sz w:val="22"/>
          <w:szCs w:val="22"/>
          <w:lang w:val="en-GB"/>
        </w:rPr>
        <w:t>it was</w:t>
      </w:r>
      <w:r w:rsidRPr="00167BE6">
        <w:rPr>
          <w:rFonts w:asciiTheme="majorHAnsi" w:hAnsiTheme="majorHAnsi"/>
          <w:sz w:val="22"/>
          <w:szCs w:val="22"/>
          <w:lang w:val="en-GB"/>
        </w:rPr>
        <w:t xml:space="preserve"> expanded in terms of </w:t>
      </w:r>
      <w:r w:rsidR="003C28FA" w:rsidRPr="00167BE6">
        <w:rPr>
          <w:rFonts w:asciiTheme="majorHAnsi" w:hAnsiTheme="majorHAnsi"/>
          <w:sz w:val="22"/>
          <w:szCs w:val="22"/>
          <w:lang w:val="en-GB"/>
        </w:rPr>
        <w:t xml:space="preserve">the </w:t>
      </w:r>
      <w:r w:rsidRPr="00167BE6">
        <w:rPr>
          <w:rFonts w:asciiTheme="majorHAnsi" w:hAnsiTheme="majorHAnsi"/>
          <w:sz w:val="22"/>
          <w:szCs w:val="22"/>
          <w:lang w:val="en-GB"/>
        </w:rPr>
        <w:t>number of program</w:t>
      </w:r>
      <w:r w:rsidR="00A17E09" w:rsidRPr="00167BE6">
        <w:rPr>
          <w:rFonts w:asciiTheme="majorHAnsi" w:hAnsiTheme="majorHAnsi"/>
          <w:sz w:val="22"/>
          <w:szCs w:val="22"/>
          <w:lang w:val="en-GB"/>
        </w:rPr>
        <w:t>me</w:t>
      </w:r>
      <w:r w:rsidRPr="00167BE6">
        <w:rPr>
          <w:rFonts w:asciiTheme="majorHAnsi" w:hAnsiTheme="majorHAnsi"/>
          <w:sz w:val="22"/>
          <w:szCs w:val="22"/>
          <w:lang w:val="en-GB"/>
        </w:rPr>
        <w:t xml:space="preserve">s and </w:t>
      </w:r>
      <w:r w:rsidR="003C28FA" w:rsidRPr="00167BE6">
        <w:rPr>
          <w:rFonts w:asciiTheme="majorHAnsi" w:hAnsiTheme="majorHAnsi"/>
          <w:sz w:val="22"/>
          <w:szCs w:val="22"/>
          <w:lang w:val="en-GB"/>
        </w:rPr>
        <w:t xml:space="preserve">the </w:t>
      </w:r>
      <w:r w:rsidRPr="00167BE6">
        <w:rPr>
          <w:rFonts w:asciiTheme="majorHAnsi" w:hAnsiTheme="majorHAnsi"/>
          <w:sz w:val="22"/>
          <w:szCs w:val="22"/>
          <w:lang w:val="en-GB"/>
        </w:rPr>
        <w:t>coverage. Today, social protection program</w:t>
      </w:r>
      <w:r w:rsidR="00A17E09" w:rsidRPr="00167BE6">
        <w:rPr>
          <w:rFonts w:asciiTheme="majorHAnsi" w:hAnsiTheme="majorHAnsi"/>
          <w:sz w:val="22"/>
          <w:szCs w:val="22"/>
          <w:lang w:val="en-GB"/>
        </w:rPr>
        <w:t>me</w:t>
      </w:r>
      <w:r w:rsidRPr="00167BE6">
        <w:rPr>
          <w:rFonts w:asciiTheme="majorHAnsi" w:hAnsiTheme="majorHAnsi"/>
          <w:sz w:val="22"/>
          <w:szCs w:val="22"/>
          <w:lang w:val="en-GB"/>
        </w:rPr>
        <w:t xml:space="preserve">s </w:t>
      </w:r>
      <w:r w:rsidR="003C28FA" w:rsidRPr="00167BE6">
        <w:rPr>
          <w:rFonts w:asciiTheme="majorHAnsi" w:hAnsiTheme="majorHAnsi"/>
          <w:sz w:val="22"/>
          <w:szCs w:val="22"/>
          <w:lang w:val="en-GB"/>
        </w:rPr>
        <w:t>address</w:t>
      </w:r>
      <w:r w:rsidRPr="00167BE6">
        <w:rPr>
          <w:rFonts w:asciiTheme="majorHAnsi" w:hAnsiTheme="majorHAnsi"/>
          <w:sz w:val="22"/>
          <w:szCs w:val="22"/>
          <w:lang w:val="en-GB"/>
        </w:rPr>
        <w:t xml:space="preserve"> household vulnerabilities </w:t>
      </w:r>
      <w:r w:rsidR="003C28FA" w:rsidRPr="00167BE6">
        <w:rPr>
          <w:rFonts w:asciiTheme="majorHAnsi" w:hAnsiTheme="majorHAnsi"/>
          <w:sz w:val="22"/>
          <w:szCs w:val="22"/>
          <w:lang w:val="en-GB"/>
        </w:rPr>
        <w:t>through</w:t>
      </w:r>
      <w:r w:rsidRPr="00167BE6">
        <w:rPr>
          <w:rFonts w:asciiTheme="majorHAnsi" w:hAnsiTheme="majorHAnsi"/>
          <w:sz w:val="22"/>
          <w:szCs w:val="22"/>
          <w:lang w:val="en-GB"/>
        </w:rPr>
        <w:t xml:space="preserve"> an inclusive, holistic and life cycle perspective. Thus, many program</w:t>
      </w:r>
      <w:r w:rsidR="00A17E09" w:rsidRPr="00167BE6">
        <w:rPr>
          <w:rFonts w:asciiTheme="majorHAnsi" w:hAnsiTheme="majorHAnsi"/>
          <w:sz w:val="22"/>
          <w:szCs w:val="22"/>
          <w:lang w:val="en-GB"/>
        </w:rPr>
        <w:t>me</w:t>
      </w:r>
      <w:r w:rsidRPr="00167BE6">
        <w:rPr>
          <w:rFonts w:asciiTheme="majorHAnsi" w:hAnsiTheme="majorHAnsi"/>
          <w:sz w:val="22"/>
          <w:szCs w:val="22"/>
          <w:lang w:val="en-GB"/>
        </w:rPr>
        <w:t>s, such as the country</w:t>
      </w:r>
      <w:r w:rsidR="003C28FA" w:rsidRPr="00167BE6">
        <w:rPr>
          <w:rFonts w:asciiTheme="majorHAnsi" w:hAnsiTheme="majorHAnsi"/>
          <w:sz w:val="22"/>
          <w:szCs w:val="22"/>
          <w:lang w:val="en-GB"/>
        </w:rPr>
        <w:t>’s</w:t>
      </w:r>
      <w:r w:rsidRPr="00167BE6">
        <w:rPr>
          <w:rFonts w:asciiTheme="majorHAnsi" w:hAnsiTheme="majorHAnsi"/>
          <w:sz w:val="22"/>
          <w:szCs w:val="22"/>
          <w:lang w:val="en-GB"/>
        </w:rPr>
        <w:t xml:space="preserve"> largest conditional cash transfer PKH, address </w:t>
      </w:r>
      <w:r w:rsidR="00B516FB" w:rsidRPr="00167BE6">
        <w:rPr>
          <w:rFonts w:asciiTheme="majorHAnsi" w:hAnsiTheme="majorHAnsi"/>
          <w:sz w:val="22"/>
          <w:szCs w:val="22"/>
          <w:lang w:val="en-GB"/>
        </w:rPr>
        <w:t xml:space="preserve">issues such as violence, abuse and exploitation. Evidence of the impact, however, is still scarce and programmes are fragmented and insufficiently coordinated. </w:t>
      </w:r>
    </w:p>
    <w:p w:rsidR="00697E7D" w:rsidRPr="00167BE6" w:rsidRDefault="00697E7D" w:rsidP="00697E7D">
      <w:pPr>
        <w:jc w:val="both"/>
        <w:rPr>
          <w:rFonts w:asciiTheme="majorHAnsi" w:hAnsiTheme="majorHAnsi"/>
          <w:sz w:val="22"/>
          <w:szCs w:val="22"/>
          <w:lang w:val="en-GB"/>
        </w:rPr>
      </w:pPr>
    </w:p>
    <w:p w:rsidR="007B4A3C" w:rsidRPr="00167BE6" w:rsidRDefault="00BD223E" w:rsidP="00697E7D">
      <w:pPr>
        <w:jc w:val="both"/>
        <w:rPr>
          <w:rFonts w:asciiTheme="majorHAnsi" w:hAnsiTheme="majorHAnsi"/>
          <w:sz w:val="22"/>
          <w:szCs w:val="22"/>
          <w:lang w:val="en-GB"/>
        </w:rPr>
      </w:pPr>
      <w:r w:rsidRPr="00167BE6">
        <w:rPr>
          <w:rFonts w:asciiTheme="majorHAnsi" w:hAnsiTheme="majorHAnsi"/>
          <w:b/>
          <w:sz w:val="22"/>
          <w:szCs w:val="22"/>
          <w:lang w:val="en-GB"/>
        </w:rPr>
        <w:t xml:space="preserve">Anna </w:t>
      </w:r>
      <w:proofErr w:type="spellStart"/>
      <w:r w:rsidRPr="00167BE6">
        <w:rPr>
          <w:rFonts w:asciiTheme="majorHAnsi" w:hAnsiTheme="majorHAnsi"/>
          <w:b/>
          <w:sz w:val="22"/>
          <w:szCs w:val="22"/>
          <w:lang w:val="en-GB"/>
        </w:rPr>
        <w:t>Nordenmark</w:t>
      </w:r>
      <w:proofErr w:type="spellEnd"/>
      <w:r w:rsidR="00DB0988">
        <w:rPr>
          <w:rFonts w:asciiTheme="majorHAnsi" w:hAnsiTheme="majorHAnsi"/>
          <w:b/>
          <w:sz w:val="22"/>
          <w:szCs w:val="22"/>
          <w:lang w:val="en-GB"/>
        </w:rPr>
        <w:t xml:space="preserve"> </w:t>
      </w:r>
      <w:proofErr w:type="spellStart"/>
      <w:r w:rsidRPr="00167BE6">
        <w:rPr>
          <w:rFonts w:asciiTheme="majorHAnsi" w:hAnsiTheme="majorHAnsi"/>
          <w:b/>
          <w:sz w:val="22"/>
          <w:szCs w:val="22"/>
          <w:lang w:val="en-GB"/>
        </w:rPr>
        <w:t>Severinsson</w:t>
      </w:r>
      <w:proofErr w:type="spellEnd"/>
      <w:r w:rsidRPr="00167BE6">
        <w:rPr>
          <w:rFonts w:asciiTheme="majorHAnsi" w:hAnsiTheme="majorHAnsi"/>
          <w:sz w:val="22"/>
          <w:szCs w:val="22"/>
          <w:lang w:val="en-GB"/>
        </w:rPr>
        <w:t xml:space="preserve">, Child Protection Specialist, UNICEF CEE/CIS illustrated some key </w:t>
      </w:r>
      <w:r w:rsidR="00053F51" w:rsidRPr="00167BE6">
        <w:rPr>
          <w:rFonts w:asciiTheme="majorHAnsi" w:hAnsiTheme="majorHAnsi"/>
          <w:sz w:val="22"/>
          <w:szCs w:val="22"/>
          <w:lang w:val="en-GB"/>
        </w:rPr>
        <w:t xml:space="preserve">issues related to </w:t>
      </w:r>
      <w:r w:rsidRPr="00167BE6">
        <w:rPr>
          <w:rFonts w:asciiTheme="majorHAnsi" w:hAnsiTheme="majorHAnsi"/>
          <w:sz w:val="22"/>
          <w:szCs w:val="22"/>
          <w:lang w:val="en-GB"/>
        </w:rPr>
        <w:t>the impact and the outreach of social protection systems in Albania, Ka</w:t>
      </w:r>
      <w:r w:rsidR="00204D5A" w:rsidRPr="00167BE6">
        <w:rPr>
          <w:rFonts w:asciiTheme="majorHAnsi" w:hAnsiTheme="majorHAnsi"/>
          <w:sz w:val="22"/>
          <w:szCs w:val="22"/>
          <w:lang w:val="en-GB"/>
        </w:rPr>
        <w:t>z</w:t>
      </w:r>
      <w:r w:rsidRPr="00167BE6">
        <w:rPr>
          <w:rFonts w:asciiTheme="majorHAnsi" w:hAnsiTheme="majorHAnsi"/>
          <w:sz w:val="22"/>
          <w:szCs w:val="22"/>
          <w:lang w:val="en-GB"/>
        </w:rPr>
        <w:t>akhstan and Ukraine.</w:t>
      </w:r>
      <w:r w:rsidR="005F0B91" w:rsidRPr="00167BE6">
        <w:rPr>
          <w:rStyle w:val="FootnoteReference"/>
          <w:rFonts w:asciiTheme="majorHAnsi" w:hAnsiTheme="majorHAnsi"/>
          <w:sz w:val="22"/>
          <w:szCs w:val="22"/>
          <w:lang w:val="en-GB"/>
        </w:rPr>
        <w:footnoteReference w:id="6"/>
      </w:r>
      <w:r w:rsidR="00E02B1F">
        <w:rPr>
          <w:rFonts w:asciiTheme="majorHAnsi" w:hAnsiTheme="majorHAnsi"/>
          <w:sz w:val="22"/>
          <w:szCs w:val="22"/>
          <w:lang w:val="en-GB"/>
        </w:rPr>
        <w:t xml:space="preserve"> </w:t>
      </w:r>
      <w:r w:rsidRPr="00167BE6">
        <w:rPr>
          <w:rFonts w:asciiTheme="majorHAnsi" w:hAnsiTheme="majorHAnsi"/>
          <w:sz w:val="22"/>
          <w:szCs w:val="22"/>
          <w:lang w:val="en-GB"/>
        </w:rPr>
        <w:t xml:space="preserve">Social </w:t>
      </w:r>
      <w:r w:rsidR="00053F51" w:rsidRPr="00167BE6">
        <w:rPr>
          <w:rFonts w:asciiTheme="majorHAnsi" w:hAnsiTheme="majorHAnsi"/>
          <w:sz w:val="22"/>
          <w:szCs w:val="22"/>
          <w:lang w:val="en-GB"/>
        </w:rPr>
        <w:t xml:space="preserve">assistance and family support services designed to reduce vulnerability </w:t>
      </w:r>
      <w:r w:rsidR="005B7FF6" w:rsidRPr="00167BE6">
        <w:rPr>
          <w:rFonts w:asciiTheme="majorHAnsi" w:hAnsiTheme="majorHAnsi"/>
          <w:sz w:val="22"/>
          <w:szCs w:val="22"/>
          <w:lang w:val="en-GB"/>
        </w:rPr>
        <w:t>to family separation</w:t>
      </w:r>
      <w:r w:rsidR="00053F51" w:rsidRPr="00167BE6">
        <w:rPr>
          <w:rFonts w:asciiTheme="majorHAnsi" w:hAnsiTheme="majorHAnsi"/>
          <w:sz w:val="22"/>
          <w:szCs w:val="22"/>
          <w:lang w:val="en-GB"/>
        </w:rPr>
        <w:t xml:space="preserve"> were assessed for their inclusiveness and </w:t>
      </w:r>
      <w:r w:rsidR="005B7FF6" w:rsidRPr="00167BE6">
        <w:rPr>
          <w:rFonts w:asciiTheme="majorHAnsi" w:hAnsiTheme="majorHAnsi"/>
          <w:sz w:val="22"/>
          <w:szCs w:val="22"/>
          <w:lang w:val="en-GB"/>
        </w:rPr>
        <w:t>access.</w:t>
      </w:r>
      <w:r w:rsidR="00DB0988">
        <w:rPr>
          <w:rFonts w:asciiTheme="majorHAnsi" w:hAnsiTheme="majorHAnsi"/>
          <w:sz w:val="22"/>
          <w:szCs w:val="22"/>
          <w:lang w:val="en-GB"/>
        </w:rPr>
        <w:t xml:space="preserve"> </w:t>
      </w:r>
      <w:r w:rsidR="005B7FF6" w:rsidRPr="00167BE6">
        <w:rPr>
          <w:rFonts w:asciiTheme="majorHAnsi" w:hAnsiTheme="majorHAnsi"/>
          <w:sz w:val="22"/>
          <w:szCs w:val="22"/>
          <w:lang w:val="en-GB"/>
        </w:rPr>
        <w:t>The study showed that</w:t>
      </w:r>
      <w:r w:rsidRPr="00167BE6">
        <w:rPr>
          <w:rFonts w:asciiTheme="majorHAnsi" w:hAnsiTheme="majorHAnsi"/>
          <w:sz w:val="22"/>
          <w:szCs w:val="22"/>
          <w:lang w:val="en-GB"/>
        </w:rPr>
        <w:t xml:space="preserve"> lack of awareness about eligibility, the complexity of the application procedure, the lack of supply in remote areas and the lack of </w:t>
      </w:r>
      <w:r w:rsidR="00EC346C">
        <w:rPr>
          <w:rFonts w:asciiTheme="majorHAnsi" w:hAnsiTheme="majorHAnsi"/>
          <w:sz w:val="22"/>
          <w:szCs w:val="22"/>
          <w:lang w:val="en-GB"/>
        </w:rPr>
        <w:t xml:space="preserve">transparency </w:t>
      </w:r>
      <w:r w:rsidRPr="00167BE6">
        <w:rPr>
          <w:rFonts w:asciiTheme="majorHAnsi" w:hAnsiTheme="majorHAnsi"/>
          <w:sz w:val="22"/>
          <w:szCs w:val="22"/>
          <w:lang w:val="en-GB"/>
        </w:rPr>
        <w:t xml:space="preserve">prevented the most vulnerable families </w:t>
      </w:r>
      <w:r w:rsidR="00A17E09" w:rsidRPr="00167BE6">
        <w:rPr>
          <w:rFonts w:asciiTheme="majorHAnsi" w:hAnsiTheme="majorHAnsi"/>
          <w:sz w:val="22"/>
          <w:szCs w:val="22"/>
          <w:lang w:val="en-GB"/>
        </w:rPr>
        <w:t>from</w:t>
      </w:r>
      <w:r w:rsidRPr="00167BE6">
        <w:rPr>
          <w:rFonts w:asciiTheme="majorHAnsi" w:hAnsiTheme="majorHAnsi"/>
          <w:sz w:val="22"/>
          <w:szCs w:val="22"/>
          <w:lang w:val="en-GB"/>
        </w:rPr>
        <w:t xml:space="preserve"> access</w:t>
      </w:r>
      <w:r w:rsidR="00A17E09" w:rsidRPr="00167BE6">
        <w:rPr>
          <w:rFonts w:asciiTheme="majorHAnsi" w:hAnsiTheme="majorHAnsi"/>
          <w:sz w:val="22"/>
          <w:szCs w:val="22"/>
          <w:lang w:val="en-GB"/>
        </w:rPr>
        <w:t>ing</w:t>
      </w:r>
      <w:r w:rsidRPr="00167BE6">
        <w:rPr>
          <w:rFonts w:asciiTheme="majorHAnsi" w:hAnsiTheme="majorHAnsi"/>
          <w:sz w:val="22"/>
          <w:szCs w:val="22"/>
          <w:lang w:val="en-GB"/>
        </w:rPr>
        <w:t xml:space="preserve"> the program</w:t>
      </w:r>
      <w:r w:rsidR="00A17E09" w:rsidRPr="00167BE6">
        <w:rPr>
          <w:rFonts w:asciiTheme="majorHAnsi" w:hAnsiTheme="majorHAnsi"/>
          <w:sz w:val="22"/>
          <w:szCs w:val="22"/>
          <w:lang w:val="en-GB"/>
        </w:rPr>
        <w:t>me</w:t>
      </w:r>
      <w:r w:rsidRPr="00167BE6">
        <w:rPr>
          <w:rFonts w:asciiTheme="majorHAnsi" w:hAnsiTheme="majorHAnsi"/>
          <w:sz w:val="22"/>
          <w:szCs w:val="22"/>
          <w:lang w:val="en-GB"/>
        </w:rPr>
        <w:t xml:space="preserve">s. Furthermore, discrimination and social stigma toward the users exacerbated the exclusion of some individuals. This evidence </w:t>
      </w:r>
      <w:r w:rsidR="00A17E09" w:rsidRPr="00167BE6">
        <w:rPr>
          <w:rFonts w:asciiTheme="majorHAnsi" w:hAnsiTheme="majorHAnsi"/>
          <w:sz w:val="22"/>
          <w:szCs w:val="22"/>
          <w:lang w:val="en-GB"/>
        </w:rPr>
        <w:t>indicates</w:t>
      </w:r>
      <w:r w:rsidRPr="00167BE6">
        <w:rPr>
          <w:rFonts w:asciiTheme="majorHAnsi" w:hAnsiTheme="majorHAnsi"/>
          <w:sz w:val="22"/>
          <w:szCs w:val="22"/>
          <w:lang w:val="en-GB"/>
        </w:rPr>
        <w:t xml:space="preserve"> that simply merging and integrating the systems does not necessarily lead to better outcomes.</w:t>
      </w:r>
      <w:r w:rsidR="00B76ED9" w:rsidRPr="00167BE6">
        <w:rPr>
          <w:rFonts w:asciiTheme="majorHAnsi" w:hAnsiTheme="majorHAnsi"/>
          <w:sz w:val="22"/>
          <w:szCs w:val="22"/>
          <w:lang w:val="en-GB"/>
        </w:rPr>
        <w:t xml:space="preserve"> Effectiveness, efficiency, transparency and equity are </w:t>
      </w:r>
      <w:proofErr w:type="gramStart"/>
      <w:r w:rsidR="00B76ED9" w:rsidRPr="00167BE6">
        <w:rPr>
          <w:rFonts w:asciiTheme="majorHAnsi" w:hAnsiTheme="majorHAnsi"/>
          <w:sz w:val="22"/>
          <w:szCs w:val="22"/>
          <w:lang w:val="en-GB"/>
        </w:rPr>
        <w:t>key</w:t>
      </w:r>
      <w:proofErr w:type="gramEnd"/>
      <w:r w:rsidR="00B76ED9" w:rsidRPr="00167BE6">
        <w:rPr>
          <w:rFonts w:asciiTheme="majorHAnsi" w:hAnsiTheme="majorHAnsi"/>
          <w:sz w:val="22"/>
          <w:szCs w:val="22"/>
          <w:lang w:val="en-GB"/>
        </w:rPr>
        <w:t xml:space="preserve"> to reaching the most marginalised and ensuring that the opportunities </w:t>
      </w:r>
      <w:r w:rsidR="00E02B1F">
        <w:rPr>
          <w:rFonts w:asciiTheme="majorHAnsi" w:hAnsiTheme="majorHAnsi"/>
          <w:sz w:val="22"/>
          <w:szCs w:val="22"/>
          <w:lang w:val="en-GB"/>
        </w:rPr>
        <w:t>for</w:t>
      </w:r>
      <w:r w:rsidR="00E02B1F" w:rsidRPr="00167BE6">
        <w:rPr>
          <w:rFonts w:asciiTheme="majorHAnsi" w:hAnsiTheme="majorHAnsi"/>
          <w:sz w:val="22"/>
          <w:szCs w:val="22"/>
          <w:lang w:val="en-GB"/>
        </w:rPr>
        <w:t xml:space="preserve"> </w:t>
      </w:r>
      <w:r w:rsidR="00B76ED9" w:rsidRPr="00167BE6">
        <w:rPr>
          <w:rFonts w:asciiTheme="majorHAnsi" w:hAnsiTheme="majorHAnsi"/>
          <w:sz w:val="22"/>
          <w:szCs w:val="22"/>
          <w:lang w:val="en-GB"/>
        </w:rPr>
        <w:t>such s</w:t>
      </w:r>
      <w:r w:rsidR="00697E7D" w:rsidRPr="00167BE6">
        <w:rPr>
          <w:rFonts w:asciiTheme="majorHAnsi" w:hAnsiTheme="majorHAnsi"/>
          <w:sz w:val="22"/>
          <w:szCs w:val="22"/>
          <w:lang w:val="en-GB"/>
        </w:rPr>
        <w:t>ynergies are maximised.</w:t>
      </w:r>
    </w:p>
    <w:p w:rsidR="00E973E3" w:rsidRPr="00167BE6" w:rsidRDefault="00E973E3">
      <w:pPr>
        <w:rPr>
          <w:rFonts w:asciiTheme="majorHAnsi" w:hAnsiTheme="majorHAnsi"/>
          <w:sz w:val="22"/>
          <w:szCs w:val="22"/>
          <w:lang w:val="en-GB"/>
        </w:rPr>
      </w:pPr>
    </w:p>
    <w:p w:rsidR="00E973E3" w:rsidRPr="00167BE6" w:rsidRDefault="00245A37" w:rsidP="00E973E3">
      <w:pPr>
        <w:rPr>
          <w:rFonts w:asciiTheme="majorHAnsi" w:hAnsiTheme="majorHAnsi"/>
          <w:b/>
          <w:i/>
          <w:sz w:val="22"/>
          <w:szCs w:val="22"/>
          <w:lang w:val="en-US"/>
        </w:rPr>
      </w:pPr>
      <w:r w:rsidRPr="00167BE6">
        <w:rPr>
          <w:rFonts w:asciiTheme="majorHAnsi" w:hAnsiTheme="majorHAnsi"/>
          <w:b/>
          <w:i/>
          <w:sz w:val="22"/>
          <w:szCs w:val="22"/>
          <w:lang w:val="en-US"/>
        </w:rPr>
        <w:t>Observations, conclusions and recommendations</w:t>
      </w:r>
    </w:p>
    <w:p w:rsidR="00454711" w:rsidRPr="00167BE6" w:rsidRDefault="00454711" w:rsidP="00DE2F9D">
      <w:pPr>
        <w:jc w:val="both"/>
        <w:rPr>
          <w:rFonts w:asciiTheme="majorHAnsi" w:hAnsiTheme="majorHAnsi"/>
          <w:sz w:val="22"/>
          <w:szCs w:val="22"/>
          <w:lang w:val="en-GB"/>
        </w:rPr>
      </w:pPr>
    </w:p>
    <w:p w:rsidR="00DE2F9D" w:rsidRPr="00167BE6" w:rsidRDefault="00E954D2" w:rsidP="00DE2F9D">
      <w:pPr>
        <w:jc w:val="both"/>
        <w:rPr>
          <w:rFonts w:asciiTheme="majorHAnsi" w:hAnsiTheme="majorHAnsi"/>
          <w:sz w:val="22"/>
          <w:szCs w:val="22"/>
          <w:lang w:val="en-GB"/>
        </w:rPr>
      </w:pPr>
      <w:r>
        <w:rPr>
          <w:rFonts w:asciiTheme="majorHAnsi" w:hAnsiTheme="majorHAnsi"/>
          <w:sz w:val="22"/>
          <w:szCs w:val="22"/>
          <w:lang w:val="en-GB"/>
        </w:rPr>
        <w:t>Discussions following the presentations were focused around the three central themes. T</w:t>
      </w:r>
      <w:r w:rsidR="00245A37" w:rsidRPr="00167BE6">
        <w:rPr>
          <w:rFonts w:asciiTheme="majorHAnsi" w:hAnsiTheme="majorHAnsi"/>
          <w:sz w:val="22"/>
          <w:szCs w:val="22"/>
          <w:lang w:val="en-GB"/>
        </w:rPr>
        <w:t>he key points</w:t>
      </w:r>
      <w:r>
        <w:rPr>
          <w:rFonts w:asciiTheme="majorHAnsi" w:hAnsiTheme="majorHAnsi"/>
          <w:sz w:val="22"/>
          <w:szCs w:val="22"/>
          <w:lang w:val="en-GB"/>
        </w:rPr>
        <w:t>,</w:t>
      </w:r>
      <w:r w:rsidR="00245A37" w:rsidRPr="00167BE6">
        <w:rPr>
          <w:rFonts w:asciiTheme="majorHAnsi" w:hAnsiTheme="majorHAnsi"/>
          <w:sz w:val="22"/>
          <w:szCs w:val="22"/>
          <w:lang w:val="en-GB"/>
        </w:rPr>
        <w:t xml:space="preserve"> </w:t>
      </w:r>
      <w:r>
        <w:rPr>
          <w:rFonts w:asciiTheme="majorHAnsi" w:hAnsiTheme="majorHAnsi"/>
          <w:sz w:val="22"/>
          <w:szCs w:val="22"/>
          <w:lang w:val="en-GB"/>
        </w:rPr>
        <w:t>observations and conclusions as well as recomme</w:t>
      </w:r>
      <w:r w:rsidR="00C0737F">
        <w:rPr>
          <w:rFonts w:asciiTheme="majorHAnsi" w:hAnsiTheme="majorHAnsi"/>
          <w:sz w:val="22"/>
          <w:szCs w:val="22"/>
          <w:lang w:val="en-GB"/>
        </w:rPr>
        <w:t>nd</w:t>
      </w:r>
      <w:r>
        <w:rPr>
          <w:rFonts w:asciiTheme="majorHAnsi" w:hAnsiTheme="majorHAnsi"/>
          <w:sz w:val="22"/>
          <w:szCs w:val="22"/>
          <w:lang w:val="en-GB"/>
        </w:rPr>
        <w:t>ations for further research are summarised below:</w:t>
      </w:r>
    </w:p>
    <w:p w:rsidR="00BD223E" w:rsidRPr="00167BE6" w:rsidRDefault="00BD223E" w:rsidP="00BD223E">
      <w:pPr>
        <w:rPr>
          <w:rFonts w:asciiTheme="majorHAnsi" w:hAnsiTheme="majorHAnsi"/>
          <w:b/>
          <w:i/>
          <w:sz w:val="22"/>
          <w:szCs w:val="22"/>
          <w:lang w:val="en-US"/>
        </w:rPr>
      </w:pPr>
    </w:p>
    <w:p w:rsidR="00BD223E" w:rsidRPr="00167BE6" w:rsidRDefault="00BD223E" w:rsidP="00BD223E">
      <w:pPr>
        <w:pStyle w:val="ListParagraph"/>
        <w:numPr>
          <w:ilvl w:val="0"/>
          <w:numId w:val="4"/>
        </w:numPr>
        <w:rPr>
          <w:rFonts w:asciiTheme="majorHAnsi" w:hAnsiTheme="majorHAnsi"/>
          <w:b/>
          <w:i/>
          <w:sz w:val="22"/>
          <w:szCs w:val="22"/>
          <w:lang w:val="en-US"/>
        </w:rPr>
      </w:pPr>
      <w:r w:rsidRPr="00167BE6">
        <w:rPr>
          <w:rFonts w:asciiTheme="majorHAnsi" w:hAnsiTheme="majorHAnsi"/>
          <w:b/>
          <w:i/>
          <w:sz w:val="22"/>
          <w:szCs w:val="22"/>
          <w:lang w:val="en-US"/>
        </w:rPr>
        <w:t xml:space="preserve">Need for conceptual </w:t>
      </w:r>
      <w:r w:rsidR="00C648A5">
        <w:rPr>
          <w:rFonts w:asciiTheme="majorHAnsi" w:hAnsiTheme="majorHAnsi"/>
          <w:b/>
          <w:i/>
          <w:sz w:val="22"/>
          <w:szCs w:val="22"/>
          <w:lang w:val="en-US"/>
        </w:rPr>
        <w:t>clarity</w:t>
      </w:r>
    </w:p>
    <w:p w:rsidR="00D46F43" w:rsidRPr="00167BE6" w:rsidRDefault="00D46F43" w:rsidP="00BD223E">
      <w:pPr>
        <w:rPr>
          <w:rFonts w:asciiTheme="majorHAnsi" w:hAnsiTheme="majorHAnsi"/>
          <w:sz w:val="22"/>
          <w:szCs w:val="22"/>
          <w:lang w:val="en-US"/>
        </w:rPr>
      </w:pPr>
    </w:p>
    <w:p w:rsidR="00C2790A" w:rsidRPr="00167BE6" w:rsidRDefault="00BD223E" w:rsidP="003B78A6">
      <w:pPr>
        <w:jc w:val="both"/>
        <w:rPr>
          <w:rFonts w:asciiTheme="majorHAnsi" w:hAnsiTheme="majorHAnsi"/>
          <w:sz w:val="22"/>
          <w:szCs w:val="22"/>
          <w:lang w:val="en-US"/>
        </w:rPr>
      </w:pPr>
      <w:r w:rsidRPr="00167BE6">
        <w:rPr>
          <w:rFonts w:asciiTheme="majorHAnsi" w:hAnsiTheme="majorHAnsi"/>
          <w:sz w:val="22"/>
          <w:szCs w:val="22"/>
          <w:lang w:val="en-US"/>
        </w:rPr>
        <w:t xml:space="preserve">The development of an adequate understanding of the links between child protection and social protection </w:t>
      </w:r>
      <w:r w:rsidR="00454711" w:rsidRPr="00167BE6">
        <w:rPr>
          <w:rFonts w:asciiTheme="majorHAnsi" w:hAnsiTheme="majorHAnsi"/>
          <w:sz w:val="22"/>
          <w:szCs w:val="22"/>
          <w:lang w:val="en-US"/>
        </w:rPr>
        <w:t xml:space="preserve">requires </w:t>
      </w:r>
      <w:r w:rsidR="00E146A5" w:rsidRPr="00167BE6">
        <w:rPr>
          <w:rFonts w:asciiTheme="majorHAnsi" w:hAnsiTheme="majorHAnsi"/>
          <w:sz w:val="22"/>
          <w:szCs w:val="22"/>
          <w:lang w:val="en-US"/>
        </w:rPr>
        <w:t xml:space="preserve">further </w:t>
      </w:r>
      <w:r w:rsidRPr="00167BE6">
        <w:rPr>
          <w:rFonts w:asciiTheme="majorHAnsi" w:hAnsiTheme="majorHAnsi"/>
          <w:sz w:val="22"/>
          <w:szCs w:val="22"/>
          <w:lang w:val="en-US"/>
        </w:rPr>
        <w:t>c</w:t>
      </w:r>
      <w:r w:rsidR="00E146A5" w:rsidRPr="00167BE6">
        <w:rPr>
          <w:rFonts w:asciiTheme="majorHAnsi" w:hAnsiTheme="majorHAnsi"/>
          <w:sz w:val="22"/>
          <w:szCs w:val="22"/>
          <w:lang w:val="en-US"/>
        </w:rPr>
        <w:t xml:space="preserve">larity </w:t>
      </w:r>
      <w:r w:rsidR="00454711" w:rsidRPr="00167BE6">
        <w:rPr>
          <w:rFonts w:asciiTheme="majorHAnsi" w:hAnsiTheme="majorHAnsi"/>
          <w:sz w:val="22"/>
          <w:szCs w:val="22"/>
          <w:lang w:val="en-US"/>
        </w:rPr>
        <w:t xml:space="preserve">of </w:t>
      </w:r>
      <w:r w:rsidR="00E146A5" w:rsidRPr="00167BE6">
        <w:rPr>
          <w:rFonts w:asciiTheme="majorHAnsi" w:hAnsiTheme="majorHAnsi"/>
          <w:sz w:val="22"/>
          <w:szCs w:val="22"/>
          <w:lang w:val="en-US"/>
        </w:rPr>
        <w:t xml:space="preserve">the related concepts. </w:t>
      </w:r>
      <w:r w:rsidR="005B7FF6" w:rsidRPr="00167BE6">
        <w:rPr>
          <w:rFonts w:asciiTheme="majorHAnsi" w:hAnsiTheme="majorHAnsi"/>
          <w:sz w:val="22"/>
          <w:szCs w:val="22"/>
          <w:lang w:val="en-US"/>
        </w:rPr>
        <w:t xml:space="preserve">These may include </w:t>
      </w:r>
      <w:r w:rsidR="00B70553" w:rsidRPr="00167BE6">
        <w:rPr>
          <w:rFonts w:asciiTheme="majorHAnsi" w:hAnsiTheme="majorHAnsi"/>
          <w:sz w:val="22"/>
          <w:szCs w:val="22"/>
          <w:lang w:val="en-US"/>
        </w:rPr>
        <w:t xml:space="preserve">a) </w:t>
      </w:r>
      <w:r w:rsidR="005B7FF6" w:rsidRPr="00167BE6">
        <w:rPr>
          <w:rFonts w:asciiTheme="majorHAnsi" w:hAnsiTheme="majorHAnsi"/>
          <w:sz w:val="22"/>
          <w:szCs w:val="22"/>
          <w:lang w:val="en-US"/>
        </w:rPr>
        <w:t xml:space="preserve">the conceptual </w:t>
      </w:r>
      <w:r w:rsidR="00B70553" w:rsidRPr="00167BE6">
        <w:rPr>
          <w:rFonts w:asciiTheme="majorHAnsi" w:hAnsiTheme="majorHAnsi"/>
          <w:sz w:val="22"/>
          <w:szCs w:val="22"/>
          <w:lang w:val="en-US"/>
        </w:rPr>
        <w:t>understandings of terms such as vulnerability, risks, cap</w:t>
      </w:r>
      <w:r w:rsidR="00D46F43" w:rsidRPr="00167BE6">
        <w:rPr>
          <w:rFonts w:asciiTheme="majorHAnsi" w:hAnsiTheme="majorHAnsi"/>
          <w:sz w:val="22"/>
          <w:szCs w:val="22"/>
          <w:lang w:val="en-US"/>
        </w:rPr>
        <w:t>a</w:t>
      </w:r>
      <w:r w:rsidR="00B70553" w:rsidRPr="00167BE6">
        <w:rPr>
          <w:rFonts w:asciiTheme="majorHAnsi" w:hAnsiTheme="majorHAnsi"/>
          <w:sz w:val="22"/>
          <w:szCs w:val="22"/>
          <w:lang w:val="en-US"/>
        </w:rPr>
        <w:t>city and resilience that are used in child protection</w:t>
      </w:r>
      <w:r w:rsidR="00454711" w:rsidRPr="00167BE6">
        <w:rPr>
          <w:rFonts w:asciiTheme="majorHAnsi" w:hAnsiTheme="majorHAnsi"/>
          <w:sz w:val="22"/>
          <w:szCs w:val="22"/>
          <w:lang w:val="en-US"/>
        </w:rPr>
        <w:t>,</w:t>
      </w:r>
      <w:r w:rsidR="00B70553" w:rsidRPr="00167BE6">
        <w:rPr>
          <w:rFonts w:asciiTheme="majorHAnsi" w:hAnsiTheme="majorHAnsi"/>
          <w:sz w:val="22"/>
          <w:szCs w:val="22"/>
          <w:lang w:val="en-US"/>
        </w:rPr>
        <w:t xml:space="preserve"> poverty </w:t>
      </w:r>
      <w:r w:rsidR="00B70553" w:rsidRPr="00167BE6">
        <w:rPr>
          <w:rFonts w:asciiTheme="majorHAnsi" w:hAnsiTheme="majorHAnsi"/>
          <w:sz w:val="22"/>
          <w:szCs w:val="22"/>
          <w:lang w:val="en-US"/>
        </w:rPr>
        <w:lastRenderedPageBreak/>
        <w:t xml:space="preserve">reduction </w:t>
      </w:r>
      <w:r w:rsidR="003B78A6" w:rsidRPr="00167BE6">
        <w:rPr>
          <w:rFonts w:asciiTheme="majorHAnsi" w:hAnsiTheme="majorHAnsi"/>
          <w:sz w:val="22"/>
          <w:szCs w:val="22"/>
          <w:lang w:val="en-US"/>
        </w:rPr>
        <w:t xml:space="preserve">and social protection </w:t>
      </w:r>
      <w:r w:rsidR="00B70553" w:rsidRPr="00167BE6">
        <w:rPr>
          <w:rFonts w:asciiTheme="majorHAnsi" w:hAnsiTheme="majorHAnsi"/>
          <w:sz w:val="22"/>
          <w:szCs w:val="22"/>
          <w:lang w:val="en-US"/>
        </w:rPr>
        <w:t xml:space="preserve">and b) </w:t>
      </w:r>
      <w:r w:rsidR="003B78A6" w:rsidRPr="00167BE6">
        <w:rPr>
          <w:rFonts w:asciiTheme="majorHAnsi" w:hAnsiTheme="majorHAnsi"/>
          <w:sz w:val="22"/>
          <w:szCs w:val="22"/>
          <w:lang w:val="en-US"/>
        </w:rPr>
        <w:t xml:space="preserve">conceptual and </w:t>
      </w:r>
      <w:r w:rsidR="00B70553" w:rsidRPr="00167BE6">
        <w:rPr>
          <w:rFonts w:asciiTheme="majorHAnsi" w:hAnsiTheme="majorHAnsi"/>
          <w:sz w:val="22"/>
          <w:szCs w:val="22"/>
          <w:lang w:val="en-US"/>
        </w:rPr>
        <w:t xml:space="preserve">contextual understanding of some of the key terms </w:t>
      </w:r>
      <w:r w:rsidR="003B78A6" w:rsidRPr="00167BE6">
        <w:rPr>
          <w:rFonts w:asciiTheme="majorHAnsi" w:hAnsiTheme="majorHAnsi"/>
          <w:sz w:val="22"/>
          <w:szCs w:val="22"/>
          <w:lang w:val="en-US"/>
        </w:rPr>
        <w:t>related to child well</w:t>
      </w:r>
      <w:r w:rsidR="00E02B1F">
        <w:rPr>
          <w:rFonts w:asciiTheme="majorHAnsi" w:hAnsiTheme="majorHAnsi"/>
          <w:sz w:val="22"/>
          <w:szCs w:val="22"/>
          <w:lang w:val="en-US"/>
        </w:rPr>
        <w:t>-</w:t>
      </w:r>
      <w:r w:rsidR="003B78A6" w:rsidRPr="00167BE6">
        <w:rPr>
          <w:rFonts w:asciiTheme="majorHAnsi" w:hAnsiTheme="majorHAnsi"/>
          <w:sz w:val="22"/>
          <w:szCs w:val="22"/>
          <w:lang w:val="en-US"/>
        </w:rPr>
        <w:t>being outcomes</w:t>
      </w:r>
      <w:r w:rsidR="00C2790A" w:rsidRPr="00167BE6">
        <w:rPr>
          <w:rFonts w:asciiTheme="majorHAnsi" w:hAnsiTheme="majorHAnsi"/>
          <w:sz w:val="22"/>
          <w:szCs w:val="22"/>
          <w:lang w:val="en-US"/>
        </w:rPr>
        <w:t xml:space="preserve"> including the term ‘child protection outcome’</w:t>
      </w:r>
      <w:r w:rsidR="00D46F43" w:rsidRPr="00167BE6">
        <w:rPr>
          <w:rFonts w:asciiTheme="majorHAnsi" w:hAnsiTheme="majorHAnsi"/>
          <w:sz w:val="22"/>
          <w:szCs w:val="22"/>
          <w:lang w:val="en-US"/>
        </w:rPr>
        <w:t xml:space="preserve">. </w:t>
      </w:r>
    </w:p>
    <w:p w:rsidR="00C2790A" w:rsidRPr="00167BE6" w:rsidRDefault="00C2790A" w:rsidP="003B78A6">
      <w:pPr>
        <w:jc w:val="both"/>
        <w:rPr>
          <w:rFonts w:asciiTheme="majorHAnsi" w:hAnsiTheme="majorHAnsi"/>
          <w:sz w:val="22"/>
          <w:szCs w:val="22"/>
          <w:lang w:val="en-US"/>
        </w:rPr>
      </w:pPr>
    </w:p>
    <w:p w:rsidR="00D46F43" w:rsidRDefault="00D46F43" w:rsidP="00906807">
      <w:pPr>
        <w:pStyle w:val="ListParagraph"/>
        <w:numPr>
          <w:ilvl w:val="0"/>
          <w:numId w:val="20"/>
        </w:numPr>
        <w:jc w:val="both"/>
        <w:rPr>
          <w:rFonts w:asciiTheme="majorHAnsi" w:hAnsiTheme="majorHAnsi"/>
          <w:sz w:val="22"/>
          <w:szCs w:val="22"/>
          <w:lang w:val="en-US"/>
        </w:rPr>
      </w:pPr>
      <w:r w:rsidRPr="00167BE6">
        <w:rPr>
          <w:rFonts w:asciiTheme="majorHAnsi" w:hAnsiTheme="majorHAnsi"/>
          <w:sz w:val="22"/>
          <w:szCs w:val="22"/>
          <w:lang w:val="en-US"/>
        </w:rPr>
        <w:t xml:space="preserve">Social protection, for example, addresses economic and </w:t>
      </w:r>
      <w:r w:rsidRPr="00167BE6">
        <w:rPr>
          <w:rFonts w:asciiTheme="majorHAnsi" w:hAnsiTheme="majorHAnsi"/>
          <w:bCs/>
          <w:sz w:val="22"/>
          <w:szCs w:val="22"/>
          <w:lang w:val="en-US"/>
        </w:rPr>
        <w:t xml:space="preserve">social vulnerabilities </w:t>
      </w:r>
      <w:r w:rsidRPr="00167BE6">
        <w:rPr>
          <w:rFonts w:asciiTheme="majorHAnsi" w:hAnsiTheme="majorHAnsi"/>
          <w:sz w:val="22"/>
          <w:szCs w:val="22"/>
          <w:lang w:val="en-US"/>
        </w:rPr>
        <w:t>to poverty and</w:t>
      </w:r>
      <w:r w:rsidR="003B78A6" w:rsidRPr="00167BE6">
        <w:rPr>
          <w:rFonts w:asciiTheme="majorHAnsi" w:hAnsiTheme="majorHAnsi"/>
          <w:sz w:val="22"/>
          <w:szCs w:val="22"/>
          <w:lang w:val="en-US"/>
        </w:rPr>
        <w:t xml:space="preserve"> deprivation, while child protection addresses vulnerability to violence, abuse and exploitation that may, or may not be rooted in economic and social vulnerability. Other concepts such as risks and resilience, </w:t>
      </w:r>
      <w:r w:rsidR="00454711" w:rsidRPr="00167BE6">
        <w:rPr>
          <w:rFonts w:asciiTheme="majorHAnsi" w:hAnsiTheme="majorHAnsi"/>
          <w:sz w:val="22"/>
          <w:szCs w:val="22"/>
          <w:lang w:val="en-US"/>
        </w:rPr>
        <w:t>that are</w:t>
      </w:r>
      <w:r w:rsidR="003B78A6" w:rsidRPr="00167BE6">
        <w:rPr>
          <w:rFonts w:asciiTheme="majorHAnsi" w:hAnsiTheme="majorHAnsi"/>
          <w:sz w:val="22"/>
          <w:szCs w:val="22"/>
          <w:lang w:val="en-US"/>
        </w:rPr>
        <w:t xml:space="preserve"> commonly used to describe </w:t>
      </w:r>
      <w:r w:rsidR="000D7FCF">
        <w:rPr>
          <w:rFonts w:asciiTheme="majorHAnsi" w:hAnsiTheme="majorHAnsi"/>
          <w:sz w:val="22"/>
          <w:szCs w:val="22"/>
          <w:lang w:val="en-US"/>
        </w:rPr>
        <w:t>the</w:t>
      </w:r>
      <w:r w:rsidR="003B78A6" w:rsidRPr="00167BE6">
        <w:rPr>
          <w:rFonts w:asciiTheme="majorHAnsi" w:hAnsiTheme="majorHAnsi"/>
          <w:sz w:val="22"/>
          <w:szCs w:val="22"/>
          <w:lang w:val="en-US"/>
        </w:rPr>
        <w:t xml:space="preserve"> possibility of a negative outcome and the capacity to cope with </w:t>
      </w:r>
      <w:r w:rsidR="00C2790A" w:rsidRPr="00167BE6">
        <w:rPr>
          <w:rFonts w:asciiTheme="majorHAnsi" w:hAnsiTheme="majorHAnsi"/>
          <w:sz w:val="22"/>
          <w:szCs w:val="22"/>
          <w:lang w:val="en-US"/>
        </w:rPr>
        <w:t>adverse effects</w:t>
      </w:r>
      <w:r w:rsidR="00454711" w:rsidRPr="00167BE6">
        <w:rPr>
          <w:rFonts w:asciiTheme="majorHAnsi" w:hAnsiTheme="majorHAnsi"/>
          <w:sz w:val="22"/>
          <w:szCs w:val="22"/>
          <w:lang w:val="en-US"/>
        </w:rPr>
        <w:t>,</w:t>
      </w:r>
      <w:r w:rsidR="00C2790A" w:rsidRPr="00167BE6">
        <w:rPr>
          <w:rFonts w:asciiTheme="majorHAnsi" w:hAnsiTheme="majorHAnsi"/>
          <w:sz w:val="22"/>
          <w:szCs w:val="22"/>
          <w:lang w:val="en-US"/>
        </w:rPr>
        <w:t xml:space="preserve"> may have different meanings when applied in poverty or child protection discussions. </w:t>
      </w:r>
    </w:p>
    <w:p w:rsidR="00AD7718" w:rsidRPr="00167BE6" w:rsidRDefault="00AD7718" w:rsidP="004B4D7A">
      <w:pPr>
        <w:pStyle w:val="ListParagraph"/>
        <w:jc w:val="both"/>
        <w:rPr>
          <w:rFonts w:asciiTheme="majorHAnsi" w:hAnsiTheme="majorHAnsi"/>
          <w:sz w:val="22"/>
          <w:szCs w:val="22"/>
          <w:lang w:val="en-US"/>
        </w:rPr>
      </w:pPr>
    </w:p>
    <w:p w:rsidR="009A3E81" w:rsidRPr="00167BE6" w:rsidRDefault="00E146A5" w:rsidP="00906807">
      <w:pPr>
        <w:pStyle w:val="ListParagraph"/>
        <w:numPr>
          <w:ilvl w:val="0"/>
          <w:numId w:val="20"/>
        </w:numPr>
        <w:rPr>
          <w:rFonts w:asciiTheme="majorHAnsi" w:hAnsiTheme="majorHAnsi"/>
          <w:sz w:val="22"/>
          <w:szCs w:val="22"/>
          <w:lang w:val="en-US"/>
        </w:rPr>
      </w:pPr>
      <w:r w:rsidRPr="00167BE6">
        <w:rPr>
          <w:rFonts w:asciiTheme="majorHAnsi" w:hAnsiTheme="majorHAnsi"/>
          <w:sz w:val="22"/>
          <w:szCs w:val="22"/>
          <w:lang w:val="en-US"/>
        </w:rPr>
        <w:t xml:space="preserve">Child protection outcomes are usually </w:t>
      </w:r>
      <w:r w:rsidR="00454711" w:rsidRPr="00167BE6">
        <w:rPr>
          <w:rFonts w:asciiTheme="majorHAnsi" w:hAnsiTheme="majorHAnsi"/>
          <w:sz w:val="22"/>
          <w:szCs w:val="22"/>
          <w:lang w:val="en-US"/>
        </w:rPr>
        <w:t xml:space="preserve">understood as either positive outcomes </w:t>
      </w:r>
      <w:r w:rsidR="000A0370" w:rsidRPr="00167BE6">
        <w:rPr>
          <w:rFonts w:asciiTheme="majorHAnsi" w:hAnsiTheme="majorHAnsi"/>
          <w:sz w:val="22"/>
          <w:szCs w:val="22"/>
          <w:lang w:val="en-US"/>
        </w:rPr>
        <w:t xml:space="preserve">for children resulting from reduction of </w:t>
      </w:r>
      <w:r w:rsidR="00454711" w:rsidRPr="00167BE6">
        <w:rPr>
          <w:rFonts w:asciiTheme="majorHAnsi" w:hAnsiTheme="majorHAnsi"/>
          <w:sz w:val="22"/>
          <w:szCs w:val="22"/>
          <w:lang w:val="en-US"/>
        </w:rPr>
        <w:t>incidenc</w:t>
      </w:r>
      <w:r w:rsidR="000A0370" w:rsidRPr="00167BE6">
        <w:rPr>
          <w:rFonts w:asciiTheme="majorHAnsi" w:hAnsiTheme="majorHAnsi"/>
          <w:sz w:val="22"/>
          <w:szCs w:val="22"/>
          <w:lang w:val="en-US"/>
        </w:rPr>
        <w:t>e</w:t>
      </w:r>
      <w:r w:rsidR="00454711" w:rsidRPr="00167BE6">
        <w:rPr>
          <w:rFonts w:asciiTheme="majorHAnsi" w:hAnsiTheme="majorHAnsi"/>
          <w:sz w:val="22"/>
          <w:szCs w:val="22"/>
          <w:lang w:val="en-US"/>
        </w:rPr>
        <w:t xml:space="preserve"> of </w:t>
      </w:r>
      <w:r w:rsidR="00BD223E" w:rsidRPr="00167BE6">
        <w:rPr>
          <w:rFonts w:asciiTheme="majorHAnsi" w:hAnsiTheme="majorHAnsi"/>
          <w:sz w:val="22"/>
          <w:szCs w:val="22"/>
          <w:lang w:val="en-US"/>
        </w:rPr>
        <w:t>ex</w:t>
      </w:r>
      <w:r w:rsidRPr="00167BE6">
        <w:rPr>
          <w:rFonts w:asciiTheme="majorHAnsi" w:hAnsiTheme="majorHAnsi"/>
          <w:sz w:val="22"/>
          <w:szCs w:val="22"/>
          <w:lang w:val="en-US"/>
        </w:rPr>
        <w:t>ploitation, violence</w:t>
      </w:r>
      <w:r w:rsidR="00EF77D3" w:rsidRPr="00167BE6">
        <w:rPr>
          <w:rFonts w:asciiTheme="majorHAnsi" w:hAnsiTheme="majorHAnsi"/>
          <w:sz w:val="22"/>
          <w:szCs w:val="22"/>
          <w:lang w:val="en-US"/>
        </w:rPr>
        <w:t xml:space="preserve"> and abuse</w:t>
      </w:r>
      <w:r w:rsidR="000D7FCF">
        <w:rPr>
          <w:rFonts w:asciiTheme="majorHAnsi" w:hAnsiTheme="majorHAnsi"/>
          <w:sz w:val="22"/>
          <w:szCs w:val="22"/>
          <w:lang w:val="en-US"/>
        </w:rPr>
        <w:t>;</w:t>
      </w:r>
      <w:r w:rsidRPr="00167BE6">
        <w:rPr>
          <w:rFonts w:asciiTheme="majorHAnsi" w:hAnsiTheme="majorHAnsi"/>
          <w:sz w:val="22"/>
          <w:szCs w:val="22"/>
          <w:lang w:val="en-US"/>
        </w:rPr>
        <w:t xml:space="preserve"> </w:t>
      </w:r>
      <w:r w:rsidR="000A0370" w:rsidRPr="00167BE6">
        <w:rPr>
          <w:rFonts w:asciiTheme="majorHAnsi" w:hAnsiTheme="majorHAnsi"/>
          <w:sz w:val="22"/>
          <w:szCs w:val="22"/>
          <w:lang w:val="en-US"/>
        </w:rPr>
        <w:t xml:space="preserve">or negative outcomes </w:t>
      </w:r>
      <w:r w:rsidR="000D7FCF">
        <w:rPr>
          <w:rFonts w:asciiTheme="majorHAnsi" w:hAnsiTheme="majorHAnsi"/>
          <w:sz w:val="22"/>
          <w:szCs w:val="22"/>
          <w:lang w:val="en-US"/>
        </w:rPr>
        <w:t>(</w:t>
      </w:r>
      <w:r w:rsidR="000A0370" w:rsidRPr="00167BE6">
        <w:rPr>
          <w:rFonts w:asciiTheme="majorHAnsi" w:hAnsiTheme="majorHAnsi"/>
          <w:sz w:val="22"/>
          <w:szCs w:val="22"/>
        </w:rPr>
        <w:t>or damaging</w:t>
      </w:r>
      <w:r w:rsidR="000D7FCF">
        <w:rPr>
          <w:rFonts w:asciiTheme="majorHAnsi" w:hAnsiTheme="majorHAnsi"/>
          <w:sz w:val="22"/>
          <w:szCs w:val="22"/>
        </w:rPr>
        <w:t xml:space="preserve"> </w:t>
      </w:r>
      <w:r w:rsidR="000A0370" w:rsidRPr="00167BE6">
        <w:rPr>
          <w:rFonts w:asciiTheme="majorHAnsi" w:hAnsiTheme="majorHAnsi"/>
          <w:sz w:val="22"/>
          <w:szCs w:val="22"/>
        </w:rPr>
        <w:t>exposure</w:t>
      </w:r>
      <w:r w:rsidR="000D7FCF">
        <w:rPr>
          <w:rFonts w:asciiTheme="majorHAnsi" w:hAnsiTheme="majorHAnsi"/>
          <w:sz w:val="22"/>
          <w:szCs w:val="22"/>
        </w:rPr>
        <w:t>)</w:t>
      </w:r>
      <w:r w:rsidR="000A0370" w:rsidRPr="00167BE6">
        <w:rPr>
          <w:rFonts w:asciiTheme="majorHAnsi" w:hAnsiTheme="majorHAnsi"/>
          <w:sz w:val="22"/>
          <w:szCs w:val="22"/>
        </w:rPr>
        <w:t xml:space="preserve"> of children to violence, exploitation, abuse and neglect</w:t>
      </w:r>
      <w:r w:rsidR="00C51773">
        <w:rPr>
          <w:rFonts w:asciiTheme="majorHAnsi" w:hAnsiTheme="majorHAnsi"/>
          <w:sz w:val="22"/>
          <w:szCs w:val="22"/>
        </w:rPr>
        <w:t>.</w:t>
      </w:r>
      <w:r w:rsidR="00E02B1F">
        <w:rPr>
          <w:rFonts w:asciiTheme="majorHAnsi" w:hAnsiTheme="majorHAnsi"/>
          <w:sz w:val="22"/>
          <w:szCs w:val="22"/>
        </w:rPr>
        <w:t xml:space="preserve"> </w:t>
      </w:r>
      <w:r w:rsidR="00EF77D3" w:rsidRPr="00167BE6">
        <w:rPr>
          <w:rFonts w:asciiTheme="majorHAnsi" w:hAnsiTheme="majorHAnsi"/>
          <w:sz w:val="22"/>
          <w:szCs w:val="22"/>
          <w:lang w:val="en-US"/>
        </w:rPr>
        <w:t xml:space="preserve">However, when operationalized, </w:t>
      </w:r>
      <w:r w:rsidR="00E3060B" w:rsidRPr="00167BE6">
        <w:rPr>
          <w:rFonts w:asciiTheme="majorHAnsi" w:hAnsiTheme="majorHAnsi"/>
          <w:sz w:val="22"/>
          <w:szCs w:val="22"/>
          <w:lang w:val="en-US"/>
        </w:rPr>
        <w:t xml:space="preserve">these </w:t>
      </w:r>
      <w:r w:rsidR="00454711" w:rsidRPr="00167BE6">
        <w:rPr>
          <w:rFonts w:asciiTheme="majorHAnsi" w:hAnsiTheme="majorHAnsi"/>
          <w:sz w:val="22"/>
          <w:szCs w:val="22"/>
          <w:lang w:val="en-US"/>
        </w:rPr>
        <w:t>concept</w:t>
      </w:r>
      <w:r w:rsidR="00E3060B" w:rsidRPr="00167BE6">
        <w:rPr>
          <w:rFonts w:asciiTheme="majorHAnsi" w:hAnsiTheme="majorHAnsi"/>
          <w:sz w:val="22"/>
          <w:szCs w:val="22"/>
          <w:lang w:val="en-US"/>
        </w:rPr>
        <w:t>s</w:t>
      </w:r>
      <w:r w:rsidR="000D7FCF">
        <w:rPr>
          <w:rFonts w:asciiTheme="majorHAnsi" w:hAnsiTheme="majorHAnsi"/>
          <w:sz w:val="22"/>
          <w:szCs w:val="22"/>
          <w:lang w:val="en-US"/>
        </w:rPr>
        <w:t xml:space="preserve"> </w:t>
      </w:r>
      <w:r w:rsidR="00EF77D3" w:rsidRPr="00167BE6">
        <w:rPr>
          <w:rFonts w:asciiTheme="majorHAnsi" w:hAnsiTheme="majorHAnsi"/>
          <w:sz w:val="22"/>
          <w:szCs w:val="22"/>
          <w:lang w:val="en-US"/>
        </w:rPr>
        <w:t xml:space="preserve">require further unpacking and contextualizing. </w:t>
      </w:r>
      <w:r w:rsidR="00BD223E" w:rsidRPr="00167BE6">
        <w:rPr>
          <w:rFonts w:asciiTheme="majorHAnsi" w:hAnsiTheme="majorHAnsi"/>
          <w:sz w:val="22"/>
          <w:szCs w:val="22"/>
          <w:lang w:val="en-US"/>
        </w:rPr>
        <w:t xml:space="preserve">For instance, </w:t>
      </w:r>
      <w:r w:rsidR="00454711" w:rsidRPr="00167BE6">
        <w:rPr>
          <w:rFonts w:asciiTheme="majorHAnsi" w:hAnsiTheme="majorHAnsi"/>
          <w:sz w:val="22"/>
          <w:szCs w:val="22"/>
          <w:lang w:val="en-US"/>
        </w:rPr>
        <w:t>‘</w:t>
      </w:r>
      <w:r w:rsidR="00BD223E" w:rsidRPr="00167BE6">
        <w:rPr>
          <w:rFonts w:asciiTheme="majorHAnsi" w:hAnsiTheme="majorHAnsi"/>
          <w:sz w:val="22"/>
          <w:szCs w:val="22"/>
          <w:lang w:val="en-US"/>
        </w:rPr>
        <w:t>family separation</w:t>
      </w:r>
      <w:r w:rsidR="00454711" w:rsidRPr="00167BE6">
        <w:rPr>
          <w:rFonts w:asciiTheme="majorHAnsi" w:hAnsiTheme="majorHAnsi"/>
          <w:sz w:val="22"/>
          <w:szCs w:val="22"/>
          <w:lang w:val="en-US"/>
        </w:rPr>
        <w:t>’</w:t>
      </w:r>
      <w:r w:rsidR="00C648A5">
        <w:rPr>
          <w:rFonts w:asciiTheme="majorHAnsi" w:hAnsiTheme="majorHAnsi"/>
          <w:sz w:val="22"/>
          <w:szCs w:val="22"/>
          <w:lang w:val="en-US"/>
        </w:rPr>
        <w:t xml:space="preserve"> due to migration may have both positive and negative implications for child well</w:t>
      </w:r>
      <w:r w:rsidR="00C51773">
        <w:rPr>
          <w:rFonts w:asciiTheme="majorHAnsi" w:hAnsiTheme="majorHAnsi"/>
          <w:sz w:val="22"/>
          <w:szCs w:val="22"/>
          <w:lang w:val="en-US"/>
        </w:rPr>
        <w:t>-</w:t>
      </w:r>
      <w:r w:rsidR="00C648A5">
        <w:rPr>
          <w:rFonts w:asciiTheme="majorHAnsi" w:hAnsiTheme="majorHAnsi"/>
          <w:sz w:val="22"/>
          <w:szCs w:val="22"/>
          <w:lang w:val="en-US"/>
        </w:rPr>
        <w:t>being.</w:t>
      </w:r>
      <w:r w:rsidR="00E02B1F">
        <w:rPr>
          <w:rFonts w:asciiTheme="majorHAnsi" w:hAnsiTheme="majorHAnsi"/>
          <w:sz w:val="22"/>
          <w:szCs w:val="22"/>
          <w:lang w:val="en-US"/>
        </w:rPr>
        <w:t xml:space="preserve"> </w:t>
      </w:r>
      <w:r w:rsidR="00C648A5">
        <w:rPr>
          <w:rFonts w:asciiTheme="majorHAnsi" w:hAnsiTheme="majorHAnsi"/>
          <w:sz w:val="22"/>
          <w:szCs w:val="22"/>
          <w:lang w:val="en-US"/>
        </w:rPr>
        <w:t xml:space="preserve">Negative if it leads to child </w:t>
      </w:r>
      <w:proofErr w:type="gramStart"/>
      <w:r w:rsidR="00C648A5">
        <w:rPr>
          <w:rFonts w:asciiTheme="majorHAnsi" w:hAnsiTheme="majorHAnsi"/>
          <w:sz w:val="22"/>
          <w:szCs w:val="22"/>
          <w:lang w:val="en-US"/>
        </w:rPr>
        <w:t>neglect,</w:t>
      </w:r>
      <w:proofErr w:type="gramEnd"/>
      <w:r w:rsidR="00C648A5">
        <w:rPr>
          <w:rFonts w:asciiTheme="majorHAnsi" w:hAnsiTheme="majorHAnsi"/>
          <w:sz w:val="22"/>
          <w:szCs w:val="22"/>
          <w:lang w:val="en-US"/>
        </w:rPr>
        <w:t xml:space="preserve"> and positive if remittances are used to improve outcomes for children.</w:t>
      </w:r>
      <w:r w:rsidR="00BD223E" w:rsidRPr="00167BE6">
        <w:rPr>
          <w:rFonts w:asciiTheme="majorHAnsi" w:hAnsiTheme="majorHAnsi"/>
          <w:sz w:val="22"/>
          <w:szCs w:val="22"/>
          <w:lang w:val="en-US"/>
        </w:rPr>
        <w:t xml:space="preserve"> Furthermore, the </w:t>
      </w:r>
      <w:r w:rsidR="00A17E09" w:rsidRPr="00167BE6">
        <w:rPr>
          <w:rFonts w:asciiTheme="majorHAnsi" w:hAnsiTheme="majorHAnsi"/>
          <w:sz w:val="22"/>
          <w:szCs w:val="22"/>
          <w:lang w:val="en-US"/>
        </w:rPr>
        <w:t xml:space="preserve">current </w:t>
      </w:r>
      <w:r w:rsidR="00BD223E" w:rsidRPr="00167BE6">
        <w:rPr>
          <w:rFonts w:asciiTheme="majorHAnsi" w:hAnsiTheme="majorHAnsi"/>
          <w:sz w:val="22"/>
          <w:szCs w:val="22"/>
          <w:lang w:val="en-US"/>
        </w:rPr>
        <w:t xml:space="preserve">definition of ‘family separation’ </w:t>
      </w:r>
      <w:r w:rsidR="00A17E09" w:rsidRPr="00167BE6">
        <w:rPr>
          <w:rFonts w:asciiTheme="majorHAnsi" w:hAnsiTheme="majorHAnsi"/>
          <w:sz w:val="22"/>
          <w:szCs w:val="22"/>
          <w:lang w:val="en-US"/>
        </w:rPr>
        <w:t xml:space="preserve">is </w:t>
      </w:r>
      <w:r w:rsidR="00BD223E" w:rsidRPr="00167BE6">
        <w:rPr>
          <w:rFonts w:asciiTheme="majorHAnsi" w:hAnsiTheme="majorHAnsi"/>
          <w:sz w:val="22"/>
          <w:szCs w:val="22"/>
          <w:lang w:val="en-US"/>
        </w:rPr>
        <w:t xml:space="preserve">better </w:t>
      </w:r>
      <w:r w:rsidR="00EF77D3" w:rsidRPr="00167BE6">
        <w:rPr>
          <w:rFonts w:asciiTheme="majorHAnsi" w:hAnsiTheme="majorHAnsi"/>
          <w:sz w:val="22"/>
          <w:szCs w:val="22"/>
          <w:lang w:val="en-US"/>
        </w:rPr>
        <w:t>suited to depict the</w:t>
      </w:r>
      <w:r w:rsidR="00BD223E" w:rsidRPr="00167BE6">
        <w:rPr>
          <w:rFonts w:asciiTheme="majorHAnsi" w:hAnsiTheme="majorHAnsi"/>
          <w:sz w:val="22"/>
          <w:szCs w:val="22"/>
          <w:lang w:val="en-US"/>
        </w:rPr>
        <w:t xml:space="preserve"> western </w:t>
      </w:r>
      <w:r w:rsidR="00EF77D3" w:rsidRPr="00167BE6">
        <w:rPr>
          <w:rFonts w:asciiTheme="majorHAnsi" w:hAnsiTheme="majorHAnsi"/>
          <w:sz w:val="22"/>
          <w:szCs w:val="22"/>
          <w:lang w:val="en-US"/>
        </w:rPr>
        <w:t xml:space="preserve">family model and not </w:t>
      </w:r>
      <w:r w:rsidR="00BD223E" w:rsidRPr="00167BE6">
        <w:rPr>
          <w:rFonts w:asciiTheme="majorHAnsi" w:hAnsiTheme="majorHAnsi"/>
          <w:sz w:val="22"/>
          <w:szCs w:val="22"/>
          <w:lang w:val="en-US"/>
        </w:rPr>
        <w:t>the model of extended family that characterizes most households in least developed countries.</w:t>
      </w:r>
      <w:r w:rsidR="000D7FCF">
        <w:rPr>
          <w:rFonts w:asciiTheme="majorHAnsi" w:hAnsiTheme="majorHAnsi"/>
          <w:sz w:val="22"/>
          <w:szCs w:val="22"/>
          <w:lang w:val="en-US"/>
        </w:rPr>
        <w:t xml:space="preserve"> </w:t>
      </w:r>
      <w:r w:rsidR="009A3E81" w:rsidRPr="00167BE6">
        <w:rPr>
          <w:rFonts w:asciiTheme="majorHAnsi" w:hAnsiTheme="majorHAnsi"/>
          <w:sz w:val="22"/>
          <w:szCs w:val="22"/>
          <w:lang w:val="en-US"/>
        </w:rPr>
        <w:t>The concepts of family care, parenting and separation need to be contextualized and different types of family structures recognized in research, where primary caregivers, for instance, are either grandparents or other relatives</w:t>
      </w:r>
      <w:r w:rsidR="00E3060B" w:rsidRPr="00167BE6">
        <w:rPr>
          <w:rFonts w:asciiTheme="majorHAnsi" w:hAnsiTheme="majorHAnsi"/>
          <w:sz w:val="22"/>
          <w:szCs w:val="22"/>
          <w:lang w:val="en-US"/>
        </w:rPr>
        <w:t>.</w:t>
      </w:r>
      <w:r w:rsidR="00950E93">
        <w:rPr>
          <w:rFonts w:asciiTheme="majorHAnsi" w:hAnsiTheme="majorHAnsi"/>
          <w:sz w:val="22"/>
          <w:szCs w:val="22"/>
          <w:lang w:val="en-US"/>
        </w:rPr>
        <w:t xml:space="preserve"> </w:t>
      </w:r>
      <w:r w:rsidR="00EC346C">
        <w:rPr>
          <w:rFonts w:asciiTheme="majorHAnsi" w:hAnsiTheme="majorHAnsi"/>
          <w:sz w:val="22"/>
          <w:szCs w:val="22"/>
          <w:lang w:val="en-US"/>
        </w:rPr>
        <w:t xml:space="preserve">It was also suggested that </w:t>
      </w:r>
      <w:r w:rsidR="00950E93">
        <w:rPr>
          <w:rFonts w:asciiTheme="majorHAnsi" w:hAnsiTheme="majorHAnsi"/>
          <w:sz w:val="22"/>
          <w:szCs w:val="22"/>
          <w:lang w:val="en-US"/>
        </w:rPr>
        <w:t xml:space="preserve">the term “child protection outcome”, </w:t>
      </w:r>
      <w:r w:rsidR="00EC346C">
        <w:rPr>
          <w:rFonts w:asciiTheme="majorHAnsi" w:hAnsiTheme="majorHAnsi"/>
          <w:sz w:val="22"/>
          <w:szCs w:val="22"/>
          <w:lang w:val="en-US"/>
        </w:rPr>
        <w:t>may be problematic as it lends itself to different interpretations</w:t>
      </w:r>
      <w:r w:rsidR="00B7506B">
        <w:rPr>
          <w:rFonts w:asciiTheme="majorHAnsi" w:hAnsiTheme="majorHAnsi"/>
          <w:sz w:val="22"/>
          <w:szCs w:val="22"/>
          <w:lang w:val="en-US"/>
        </w:rPr>
        <w:t>, in part also because</w:t>
      </w:r>
      <w:r w:rsidR="00EC346C">
        <w:rPr>
          <w:rFonts w:asciiTheme="majorHAnsi" w:hAnsiTheme="majorHAnsi"/>
          <w:sz w:val="22"/>
          <w:szCs w:val="22"/>
          <w:lang w:val="en-US"/>
        </w:rPr>
        <w:t xml:space="preserve"> the term</w:t>
      </w:r>
      <w:r w:rsidR="00E02B1F">
        <w:rPr>
          <w:rFonts w:asciiTheme="majorHAnsi" w:hAnsiTheme="majorHAnsi"/>
          <w:sz w:val="22"/>
          <w:szCs w:val="22"/>
          <w:lang w:val="en-US"/>
        </w:rPr>
        <w:t xml:space="preserve"> </w:t>
      </w:r>
      <w:r w:rsidR="00AD7718">
        <w:rPr>
          <w:rFonts w:asciiTheme="majorHAnsi" w:hAnsiTheme="majorHAnsi"/>
          <w:sz w:val="22"/>
          <w:szCs w:val="22"/>
          <w:lang w:val="en-US"/>
        </w:rPr>
        <w:t>’</w:t>
      </w:r>
      <w:r w:rsidR="00950E93">
        <w:rPr>
          <w:rFonts w:asciiTheme="majorHAnsi" w:hAnsiTheme="majorHAnsi"/>
          <w:sz w:val="22"/>
          <w:szCs w:val="22"/>
          <w:lang w:val="en-US"/>
        </w:rPr>
        <w:t>child protection</w:t>
      </w:r>
      <w:r w:rsidR="00AD7718">
        <w:rPr>
          <w:rFonts w:asciiTheme="majorHAnsi" w:hAnsiTheme="majorHAnsi"/>
          <w:sz w:val="22"/>
          <w:szCs w:val="22"/>
          <w:lang w:val="en-US"/>
        </w:rPr>
        <w:t xml:space="preserve">‘ </w:t>
      </w:r>
      <w:r w:rsidR="00950E93">
        <w:rPr>
          <w:rFonts w:asciiTheme="majorHAnsi" w:hAnsiTheme="majorHAnsi"/>
          <w:sz w:val="22"/>
          <w:szCs w:val="22"/>
          <w:lang w:val="en-US"/>
        </w:rPr>
        <w:t>has multiple resonances in different parts of the world</w:t>
      </w:r>
      <w:r w:rsidR="00EC346C">
        <w:rPr>
          <w:rFonts w:asciiTheme="majorHAnsi" w:hAnsiTheme="majorHAnsi"/>
          <w:sz w:val="22"/>
          <w:szCs w:val="22"/>
          <w:lang w:val="en-US"/>
        </w:rPr>
        <w:t>.</w:t>
      </w:r>
      <w:r w:rsidR="00E02B1F">
        <w:rPr>
          <w:rFonts w:asciiTheme="majorHAnsi" w:hAnsiTheme="majorHAnsi"/>
          <w:sz w:val="22"/>
          <w:szCs w:val="22"/>
          <w:lang w:val="en-US"/>
        </w:rPr>
        <w:t xml:space="preserve"> </w:t>
      </w:r>
    </w:p>
    <w:p w:rsidR="00E3060B" w:rsidRPr="00167BE6" w:rsidRDefault="00E3060B" w:rsidP="00E3060B">
      <w:pPr>
        <w:jc w:val="both"/>
        <w:rPr>
          <w:rFonts w:asciiTheme="majorHAnsi" w:hAnsiTheme="majorHAnsi"/>
          <w:sz w:val="22"/>
          <w:szCs w:val="22"/>
          <w:lang w:val="en-US"/>
        </w:rPr>
      </w:pPr>
    </w:p>
    <w:p w:rsidR="008D43E9" w:rsidRPr="00167BE6" w:rsidRDefault="009A3E81" w:rsidP="00906807">
      <w:pPr>
        <w:pStyle w:val="ListParagraph"/>
        <w:numPr>
          <w:ilvl w:val="0"/>
          <w:numId w:val="20"/>
        </w:numPr>
        <w:jc w:val="both"/>
        <w:rPr>
          <w:rFonts w:asciiTheme="majorHAnsi" w:hAnsiTheme="majorHAnsi"/>
          <w:sz w:val="22"/>
          <w:szCs w:val="22"/>
          <w:lang w:val="en-GB"/>
        </w:rPr>
      </w:pPr>
      <w:r w:rsidRPr="00167BE6">
        <w:rPr>
          <w:rFonts w:asciiTheme="majorHAnsi" w:hAnsiTheme="majorHAnsi"/>
          <w:sz w:val="22"/>
          <w:szCs w:val="22"/>
          <w:lang w:val="en-US"/>
        </w:rPr>
        <w:t xml:space="preserve">When discussing the impact poverty reduction </w:t>
      </w:r>
      <w:proofErr w:type="spellStart"/>
      <w:r w:rsidRPr="00167BE6">
        <w:rPr>
          <w:rFonts w:asciiTheme="majorHAnsi" w:hAnsiTheme="majorHAnsi"/>
          <w:sz w:val="22"/>
          <w:szCs w:val="22"/>
          <w:lang w:val="en-US"/>
        </w:rPr>
        <w:t>programmes</w:t>
      </w:r>
      <w:proofErr w:type="spellEnd"/>
      <w:r w:rsidRPr="00167BE6">
        <w:rPr>
          <w:rFonts w:asciiTheme="majorHAnsi" w:hAnsiTheme="majorHAnsi"/>
          <w:sz w:val="22"/>
          <w:szCs w:val="22"/>
          <w:lang w:val="en-US"/>
        </w:rPr>
        <w:t xml:space="preserve"> can have on the elimination of violence against children</w:t>
      </w:r>
      <w:r w:rsidR="00C51773">
        <w:rPr>
          <w:rFonts w:asciiTheme="majorHAnsi" w:hAnsiTheme="majorHAnsi"/>
          <w:sz w:val="22"/>
          <w:szCs w:val="22"/>
          <w:lang w:val="en-US"/>
        </w:rPr>
        <w:t>,</w:t>
      </w:r>
      <w:r w:rsidRPr="00167BE6">
        <w:rPr>
          <w:rFonts w:asciiTheme="majorHAnsi" w:hAnsiTheme="majorHAnsi"/>
          <w:sz w:val="22"/>
          <w:szCs w:val="22"/>
          <w:lang w:val="en-US"/>
        </w:rPr>
        <w:t xml:space="preserve"> it is essential to </w:t>
      </w:r>
      <w:r w:rsidR="001C64EB" w:rsidRPr="00167BE6">
        <w:rPr>
          <w:rFonts w:asciiTheme="majorHAnsi" w:hAnsiTheme="majorHAnsi"/>
          <w:sz w:val="22"/>
          <w:szCs w:val="22"/>
          <w:lang w:val="en-US"/>
        </w:rPr>
        <w:t xml:space="preserve">distinguish </w:t>
      </w:r>
      <w:r w:rsidRPr="00167BE6">
        <w:rPr>
          <w:rFonts w:asciiTheme="majorHAnsi" w:hAnsiTheme="majorHAnsi"/>
          <w:sz w:val="22"/>
          <w:szCs w:val="22"/>
          <w:lang w:val="en-US"/>
        </w:rPr>
        <w:t>the different forms of violence that children may experience or be exposed to:</w:t>
      </w:r>
      <w:r w:rsidR="00E02B1F">
        <w:rPr>
          <w:rFonts w:asciiTheme="majorHAnsi" w:hAnsiTheme="majorHAnsi"/>
          <w:sz w:val="22"/>
          <w:szCs w:val="22"/>
          <w:lang w:val="en-US"/>
        </w:rPr>
        <w:t xml:space="preserve"> </w:t>
      </w:r>
      <w:r w:rsidR="00EC346C">
        <w:rPr>
          <w:rFonts w:asciiTheme="majorHAnsi" w:hAnsiTheme="majorHAnsi"/>
          <w:sz w:val="22"/>
          <w:szCs w:val="22"/>
          <w:lang w:val="en-US"/>
        </w:rPr>
        <w:t>physical, sexual and emotional violence in the home, schools, community or institutions, and even neglect.</w:t>
      </w:r>
      <w:r w:rsidR="00E02B1F">
        <w:rPr>
          <w:rFonts w:asciiTheme="majorHAnsi" w:hAnsiTheme="majorHAnsi"/>
          <w:sz w:val="22"/>
          <w:szCs w:val="22"/>
          <w:lang w:val="en-US"/>
        </w:rPr>
        <w:t xml:space="preserve"> </w:t>
      </w:r>
      <w:r w:rsidR="005F0B91" w:rsidRPr="00167BE6">
        <w:rPr>
          <w:rFonts w:asciiTheme="majorHAnsi" w:hAnsiTheme="majorHAnsi"/>
          <w:sz w:val="22"/>
          <w:szCs w:val="22"/>
          <w:lang w:val="en-US"/>
        </w:rPr>
        <w:t>Finally, questions were raised about whether</w:t>
      </w:r>
      <w:r w:rsidR="00083668" w:rsidRPr="00167BE6">
        <w:rPr>
          <w:rFonts w:asciiTheme="majorHAnsi" w:hAnsiTheme="majorHAnsi"/>
          <w:sz w:val="22"/>
          <w:szCs w:val="22"/>
          <w:lang w:val="en-GB"/>
        </w:rPr>
        <w:t xml:space="preserve"> outcomes </w:t>
      </w:r>
      <w:r w:rsidR="00E3060B" w:rsidRPr="00167BE6">
        <w:rPr>
          <w:rFonts w:asciiTheme="majorHAnsi" w:hAnsiTheme="majorHAnsi"/>
          <w:sz w:val="22"/>
          <w:szCs w:val="22"/>
          <w:lang w:val="en-GB"/>
        </w:rPr>
        <w:t>related to</w:t>
      </w:r>
      <w:r w:rsidR="00083668" w:rsidRPr="00167BE6">
        <w:rPr>
          <w:rFonts w:asciiTheme="majorHAnsi" w:hAnsiTheme="majorHAnsi"/>
          <w:sz w:val="22"/>
          <w:szCs w:val="22"/>
          <w:lang w:val="en-GB"/>
        </w:rPr>
        <w:t xml:space="preserve"> adolescent behaviour</w:t>
      </w:r>
      <w:r w:rsidR="00610555" w:rsidRPr="00167BE6">
        <w:rPr>
          <w:rFonts w:asciiTheme="majorHAnsi" w:hAnsiTheme="majorHAnsi"/>
          <w:sz w:val="22"/>
          <w:szCs w:val="22"/>
          <w:lang w:val="en-GB"/>
        </w:rPr>
        <w:t xml:space="preserve">, </w:t>
      </w:r>
      <w:r w:rsidR="005F0B91" w:rsidRPr="00167BE6">
        <w:rPr>
          <w:rFonts w:asciiTheme="majorHAnsi" w:hAnsiTheme="majorHAnsi"/>
          <w:sz w:val="22"/>
          <w:szCs w:val="22"/>
          <w:lang w:val="en-GB"/>
        </w:rPr>
        <w:t xml:space="preserve">in terms of </w:t>
      </w:r>
      <w:r w:rsidR="00083668" w:rsidRPr="00167BE6">
        <w:rPr>
          <w:rFonts w:asciiTheme="majorHAnsi" w:hAnsiTheme="majorHAnsi"/>
          <w:sz w:val="22"/>
          <w:szCs w:val="22"/>
          <w:lang w:val="en-GB"/>
        </w:rPr>
        <w:t>sexual activity</w:t>
      </w:r>
      <w:r w:rsidR="000D7FCF">
        <w:rPr>
          <w:rFonts w:asciiTheme="majorHAnsi" w:hAnsiTheme="majorHAnsi"/>
          <w:sz w:val="22"/>
          <w:szCs w:val="22"/>
          <w:lang w:val="en-GB"/>
        </w:rPr>
        <w:t xml:space="preserve"> </w:t>
      </w:r>
      <w:r w:rsidR="00610555" w:rsidRPr="00167BE6">
        <w:rPr>
          <w:rFonts w:asciiTheme="majorHAnsi" w:hAnsiTheme="majorHAnsi"/>
          <w:sz w:val="22"/>
          <w:szCs w:val="22"/>
          <w:lang w:val="en-GB"/>
        </w:rPr>
        <w:t xml:space="preserve">and </w:t>
      </w:r>
      <w:r w:rsidR="00083668" w:rsidRPr="00167BE6">
        <w:rPr>
          <w:rFonts w:asciiTheme="majorHAnsi" w:hAnsiTheme="majorHAnsi"/>
          <w:sz w:val="22"/>
          <w:szCs w:val="22"/>
          <w:lang w:val="en-GB"/>
        </w:rPr>
        <w:t>use of drugs</w:t>
      </w:r>
      <w:r w:rsidR="00610555" w:rsidRPr="00167BE6">
        <w:rPr>
          <w:rFonts w:asciiTheme="majorHAnsi" w:hAnsiTheme="majorHAnsi"/>
          <w:sz w:val="22"/>
          <w:szCs w:val="22"/>
          <w:lang w:val="en-GB"/>
        </w:rPr>
        <w:t>, for example,</w:t>
      </w:r>
      <w:r w:rsidR="000D7FCF">
        <w:rPr>
          <w:rFonts w:asciiTheme="majorHAnsi" w:hAnsiTheme="majorHAnsi"/>
          <w:sz w:val="22"/>
          <w:szCs w:val="22"/>
          <w:lang w:val="en-GB"/>
        </w:rPr>
        <w:t xml:space="preserve"> </w:t>
      </w:r>
      <w:r w:rsidR="005F0B91" w:rsidRPr="00167BE6">
        <w:rPr>
          <w:rFonts w:asciiTheme="majorHAnsi" w:hAnsiTheme="majorHAnsi"/>
          <w:sz w:val="22"/>
          <w:szCs w:val="22"/>
          <w:lang w:val="en-GB"/>
        </w:rPr>
        <w:t xml:space="preserve">should </w:t>
      </w:r>
      <w:r w:rsidR="00083668" w:rsidRPr="00167BE6">
        <w:rPr>
          <w:rFonts w:asciiTheme="majorHAnsi" w:hAnsiTheme="majorHAnsi"/>
          <w:sz w:val="22"/>
          <w:szCs w:val="22"/>
          <w:lang w:val="en-GB"/>
        </w:rPr>
        <w:t xml:space="preserve">be considered as </w:t>
      </w:r>
      <w:r w:rsidR="00144043" w:rsidRPr="00167BE6">
        <w:rPr>
          <w:rFonts w:asciiTheme="majorHAnsi" w:hAnsiTheme="majorHAnsi"/>
          <w:sz w:val="22"/>
          <w:szCs w:val="22"/>
          <w:lang w:val="en-GB"/>
        </w:rPr>
        <w:t xml:space="preserve">part of the </w:t>
      </w:r>
      <w:r w:rsidR="00083668" w:rsidRPr="00167BE6">
        <w:rPr>
          <w:rFonts w:asciiTheme="majorHAnsi" w:hAnsiTheme="majorHAnsi"/>
          <w:sz w:val="22"/>
          <w:szCs w:val="22"/>
          <w:lang w:val="en-GB"/>
        </w:rPr>
        <w:t xml:space="preserve">child protection </w:t>
      </w:r>
      <w:r w:rsidR="00144043" w:rsidRPr="00167BE6">
        <w:rPr>
          <w:rFonts w:asciiTheme="majorHAnsi" w:hAnsiTheme="majorHAnsi"/>
          <w:sz w:val="22"/>
          <w:szCs w:val="22"/>
          <w:lang w:val="en-GB"/>
        </w:rPr>
        <w:t>domain.</w:t>
      </w:r>
      <w:r w:rsidR="00083668" w:rsidRPr="00167BE6">
        <w:rPr>
          <w:rFonts w:asciiTheme="majorHAnsi" w:hAnsiTheme="majorHAnsi"/>
          <w:sz w:val="22"/>
          <w:szCs w:val="22"/>
          <w:lang w:val="en-GB"/>
        </w:rPr>
        <w:t xml:space="preserve"> </w:t>
      </w:r>
    </w:p>
    <w:p w:rsidR="008D43E9" w:rsidRPr="00167BE6" w:rsidRDefault="008D43E9" w:rsidP="008D43E9">
      <w:pPr>
        <w:jc w:val="both"/>
        <w:rPr>
          <w:rFonts w:asciiTheme="majorHAnsi" w:hAnsiTheme="majorHAnsi"/>
          <w:sz w:val="22"/>
          <w:szCs w:val="22"/>
          <w:lang w:val="en-GB"/>
        </w:rPr>
      </w:pPr>
    </w:p>
    <w:p w:rsidR="001C64EB" w:rsidRPr="00167BE6" w:rsidRDefault="00083668" w:rsidP="008D43E9">
      <w:pPr>
        <w:jc w:val="both"/>
        <w:rPr>
          <w:rFonts w:asciiTheme="majorHAnsi" w:hAnsiTheme="majorHAnsi"/>
          <w:sz w:val="22"/>
          <w:szCs w:val="22"/>
          <w:lang w:val="en-US"/>
        </w:rPr>
      </w:pPr>
      <w:r w:rsidRPr="00167BE6">
        <w:rPr>
          <w:rFonts w:asciiTheme="majorHAnsi" w:hAnsiTheme="majorHAnsi"/>
          <w:sz w:val="22"/>
          <w:szCs w:val="22"/>
          <w:lang w:val="en-GB"/>
        </w:rPr>
        <w:t xml:space="preserve">Further discussion </w:t>
      </w:r>
      <w:r w:rsidR="00E3060B" w:rsidRPr="00167BE6">
        <w:rPr>
          <w:rFonts w:asciiTheme="majorHAnsi" w:hAnsiTheme="majorHAnsi"/>
          <w:sz w:val="22"/>
          <w:szCs w:val="22"/>
          <w:lang w:val="en-GB"/>
        </w:rPr>
        <w:t xml:space="preserve">and unpacking of </w:t>
      </w:r>
      <w:r w:rsidRPr="00167BE6">
        <w:rPr>
          <w:rFonts w:asciiTheme="majorHAnsi" w:hAnsiTheme="majorHAnsi"/>
          <w:sz w:val="22"/>
          <w:szCs w:val="22"/>
          <w:lang w:val="en-GB"/>
        </w:rPr>
        <w:t>these conceptual issues is need</w:t>
      </w:r>
      <w:r w:rsidR="008D43E9" w:rsidRPr="00167BE6">
        <w:rPr>
          <w:rFonts w:asciiTheme="majorHAnsi" w:hAnsiTheme="majorHAnsi"/>
          <w:sz w:val="22"/>
          <w:szCs w:val="22"/>
          <w:lang w:val="en-GB"/>
        </w:rPr>
        <w:t>ed</w:t>
      </w:r>
      <w:r w:rsidR="00E3060B" w:rsidRPr="00167BE6">
        <w:rPr>
          <w:rFonts w:asciiTheme="majorHAnsi" w:hAnsiTheme="majorHAnsi"/>
          <w:sz w:val="22"/>
          <w:szCs w:val="22"/>
          <w:lang w:val="en-GB"/>
        </w:rPr>
        <w:t xml:space="preserve">. </w:t>
      </w:r>
      <w:r w:rsidR="001C64EB" w:rsidRPr="00167BE6">
        <w:rPr>
          <w:rFonts w:asciiTheme="majorHAnsi" w:hAnsiTheme="majorHAnsi"/>
          <w:sz w:val="22"/>
          <w:szCs w:val="22"/>
          <w:lang w:val="en-US"/>
        </w:rPr>
        <w:t xml:space="preserve">The contextualization of the definitions </w:t>
      </w:r>
      <w:r w:rsidR="008D43E9" w:rsidRPr="00167BE6">
        <w:rPr>
          <w:rFonts w:asciiTheme="majorHAnsi" w:hAnsiTheme="majorHAnsi"/>
          <w:sz w:val="22"/>
          <w:szCs w:val="22"/>
          <w:lang w:val="en-US"/>
        </w:rPr>
        <w:t xml:space="preserve">will also require </w:t>
      </w:r>
      <w:r w:rsidR="001C64EB" w:rsidRPr="00167BE6">
        <w:rPr>
          <w:rFonts w:asciiTheme="majorHAnsi" w:hAnsiTheme="majorHAnsi"/>
          <w:sz w:val="22"/>
          <w:szCs w:val="22"/>
          <w:lang w:val="en-US"/>
        </w:rPr>
        <w:t>development of indicators that are specific to certain environments</w:t>
      </w:r>
      <w:r w:rsidR="00BF3B90" w:rsidRPr="00167BE6">
        <w:rPr>
          <w:rFonts w:asciiTheme="majorHAnsi" w:hAnsiTheme="majorHAnsi"/>
          <w:sz w:val="22"/>
          <w:szCs w:val="22"/>
          <w:lang w:val="en-US"/>
        </w:rPr>
        <w:t>, regions</w:t>
      </w:r>
      <w:r w:rsidR="008D43E9" w:rsidRPr="00167BE6">
        <w:rPr>
          <w:rFonts w:asciiTheme="majorHAnsi" w:hAnsiTheme="majorHAnsi"/>
          <w:sz w:val="22"/>
          <w:szCs w:val="22"/>
          <w:lang w:val="en-US"/>
        </w:rPr>
        <w:t>, gender</w:t>
      </w:r>
      <w:r w:rsidR="00BF3B90" w:rsidRPr="00167BE6">
        <w:rPr>
          <w:rFonts w:asciiTheme="majorHAnsi" w:hAnsiTheme="majorHAnsi"/>
          <w:sz w:val="22"/>
          <w:szCs w:val="22"/>
          <w:lang w:val="en-US"/>
        </w:rPr>
        <w:t xml:space="preserve"> and</w:t>
      </w:r>
      <w:r w:rsidR="001C64EB" w:rsidRPr="00167BE6">
        <w:rPr>
          <w:rFonts w:asciiTheme="majorHAnsi" w:hAnsiTheme="majorHAnsi"/>
          <w:sz w:val="22"/>
          <w:szCs w:val="22"/>
          <w:lang w:val="en-US"/>
        </w:rPr>
        <w:t xml:space="preserve"> subgroups</w:t>
      </w:r>
      <w:r w:rsidRPr="00167BE6">
        <w:rPr>
          <w:rFonts w:asciiTheme="majorHAnsi" w:hAnsiTheme="majorHAnsi"/>
          <w:sz w:val="22"/>
          <w:szCs w:val="22"/>
          <w:lang w:val="en-US"/>
        </w:rPr>
        <w:t xml:space="preserve"> (ethnicity, age, ability)</w:t>
      </w:r>
      <w:r w:rsidR="00BF3B90" w:rsidRPr="00167BE6">
        <w:rPr>
          <w:rFonts w:asciiTheme="majorHAnsi" w:hAnsiTheme="majorHAnsi"/>
          <w:sz w:val="22"/>
          <w:szCs w:val="22"/>
          <w:lang w:val="en-US"/>
        </w:rPr>
        <w:t xml:space="preserve">. </w:t>
      </w:r>
      <w:r w:rsidR="001C64EB" w:rsidRPr="00167BE6">
        <w:rPr>
          <w:rFonts w:asciiTheme="majorHAnsi" w:hAnsiTheme="majorHAnsi"/>
          <w:sz w:val="22"/>
          <w:szCs w:val="22"/>
          <w:lang w:val="en-US"/>
        </w:rPr>
        <w:t xml:space="preserve">Through this disaggregation, the indicators can help reveal patterns or processes that lead to </w:t>
      </w:r>
      <w:r w:rsidR="00E3060B" w:rsidRPr="00167BE6">
        <w:rPr>
          <w:rFonts w:asciiTheme="majorHAnsi" w:hAnsiTheme="majorHAnsi"/>
          <w:sz w:val="22"/>
          <w:szCs w:val="22"/>
          <w:lang w:val="en-US"/>
        </w:rPr>
        <w:t xml:space="preserve">improved </w:t>
      </w:r>
      <w:r w:rsidR="001C64EB" w:rsidRPr="00167BE6">
        <w:rPr>
          <w:rFonts w:asciiTheme="majorHAnsi" w:hAnsiTheme="majorHAnsi"/>
          <w:sz w:val="22"/>
          <w:szCs w:val="22"/>
          <w:lang w:val="en-US"/>
        </w:rPr>
        <w:t xml:space="preserve">outcomes. </w:t>
      </w:r>
    </w:p>
    <w:p w:rsidR="00697E7D" w:rsidRPr="00167BE6" w:rsidRDefault="00697E7D" w:rsidP="00697E7D">
      <w:pPr>
        <w:jc w:val="both"/>
        <w:rPr>
          <w:rFonts w:asciiTheme="majorHAnsi" w:hAnsiTheme="majorHAnsi"/>
          <w:sz w:val="22"/>
          <w:szCs w:val="22"/>
          <w:lang w:val="en-US"/>
        </w:rPr>
      </w:pPr>
    </w:p>
    <w:p w:rsidR="00BD223E" w:rsidRPr="00167BE6" w:rsidRDefault="00E973E3" w:rsidP="00BD223E">
      <w:pPr>
        <w:pStyle w:val="ListParagraph"/>
        <w:numPr>
          <w:ilvl w:val="0"/>
          <w:numId w:val="4"/>
        </w:numPr>
        <w:rPr>
          <w:rFonts w:asciiTheme="majorHAnsi" w:hAnsiTheme="majorHAnsi"/>
          <w:b/>
          <w:i/>
          <w:sz w:val="22"/>
          <w:szCs w:val="22"/>
          <w:lang w:val="en-US"/>
        </w:rPr>
      </w:pPr>
      <w:r w:rsidRPr="00167BE6">
        <w:rPr>
          <w:rFonts w:asciiTheme="majorHAnsi" w:hAnsiTheme="majorHAnsi"/>
          <w:b/>
          <w:i/>
          <w:sz w:val="22"/>
          <w:szCs w:val="22"/>
          <w:lang w:val="en-US"/>
        </w:rPr>
        <w:t>Need to build</w:t>
      </w:r>
      <w:r w:rsidR="00BD223E" w:rsidRPr="00167BE6">
        <w:rPr>
          <w:rFonts w:asciiTheme="majorHAnsi" w:hAnsiTheme="majorHAnsi"/>
          <w:b/>
          <w:i/>
          <w:sz w:val="22"/>
          <w:szCs w:val="22"/>
          <w:lang w:val="en-US"/>
        </w:rPr>
        <w:t xml:space="preserve"> a holistic and integrated framework</w:t>
      </w:r>
      <w:r w:rsidR="00645ED8" w:rsidRPr="00167BE6">
        <w:rPr>
          <w:rFonts w:asciiTheme="majorHAnsi" w:hAnsiTheme="majorHAnsi"/>
          <w:b/>
          <w:i/>
          <w:sz w:val="22"/>
          <w:szCs w:val="22"/>
          <w:lang w:val="en-US"/>
        </w:rPr>
        <w:t xml:space="preserve"> for analysis and response</w:t>
      </w:r>
    </w:p>
    <w:p w:rsidR="00BD223E" w:rsidRPr="00167BE6" w:rsidRDefault="00BD223E" w:rsidP="00BD223E">
      <w:pPr>
        <w:ind w:left="360"/>
        <w:rPr>
          <w:rFonts w:asciiTheme="majorHAnsi" w:hAnsiTheme="majorHAnsi"/>
          <w:sz w:val="22"/>
          <w:szCs w:val="22"/>
          <w:lang w:val="en-US"/>
        </w:rPr>
      </w:pPr>
    </w:p>
    <w:p w:rsidR="00F83AFF" w:rsidRPr="004D0845" w:rsidRDefault="00BD223E" w:rsidP="004D0845">
      <w:pPr>
        <w:jc w:val="both"/>
        <w:rPr>
          <w:rFonts w:asciiTheme="majorHAnsi" w:hAnsiTheme="majorHAnsi"/>
          <w:sz w:val="22"/>
          <w:szCs w:val="22"/>
          <w:lang w:val="en-US"/>
        </w:rPr>
      </w:pPr>
      <w:r w:rsidRPr="004D0845">
        <w:rPr>
          <w:rFonts w:asciiTheme="majorHAnsi" w:hAnsiTheme="majorHAnsi"/>
          <w:sz w:val="22"/>
          <w:szCs w:val="22"/>
          <w:lang w:val="en-US"/>
        </w:rPr>
        <w:t xml:space="preserve">The links between economic deprivation and </w:t>
      </w:r>
      <w:r w:rsidR="00FE40BA" w:rsidRPr="004D0845">
        <w:rPr>
          <w:rFonts w:asciiTheme="majorHAnsi" w:hAnsiTheme="majorHAnsi"/>
          <w:sz w:val="22"/>
          <w:szCs w:val="22"/>
          <w:lang w:val="en-US"/>
        </w:rPr>
        <w:t>incidences of violence</w:t>
      </w:r>
      <w:r w:rsidR="00DF7885" w:rsidRPr="004D0845">
        <w:rPr>
          <w:rFonts w:asciiTheme="majorHAnsi" w:hAnsiTheme="majorHAnsi"/>
          <w:sz w:val="22"/>
          <w:szCs w:val="22"/>
          <w:lang w:val="en-US"/>
        </w:rPr>
        <w:t xml:space="preserve"> and</w:t>
      </w:r>
      <w:r w:rsidR="00FE40BA" w:rsidRPr="004D0845">
        <w:rPr>
          <w:rFonts w:asciiTheme="majorHAnsi" w:hAnsiTheme="majorHAnsi"/>
          <w:sz w:val="22"/>
          <w:szCs w:val="22"/>
          <w:lang w:val="en-US"/>
        </w:rPr>
        <w:t xml:space="preserve"> abuse </w:t>
      </w:r>
      <w:r w:rsidRPr="004D0845">
        <w:rPr>
          <w:rFonts w:asciiTheme="majorHAnsi" w:hAnsiTheme="majorHAnsi"/>
          <w:sz w:val="22"/>
          <w:szCs w:val="22"/>
          <w:lang w:val="en-US"/>
        </w:rPr>
        <w:t xml:space="preserve">have not </w:t>
      </w:r>
      <w:r w:rsidR="00FE40BA" w:rsidRPr="004D0845">
        <w:rPr>
          <w:rFonts w:asciiTheme="majorHAnsi" w:hAnsiTheme="majorHAnsi"/>
          <w:sz w:val="22"/>
          <w:szCs w:val="22"/>
          <w:lang w:val="en-US"/>
        </w:rPr>
        <w:t xml:space="preserve">yet </w:t>
      </w:r>
      <w:r w:rsidRPr="004D0845">
        <w:rPr>
          <w:rFonts w:asciiTheme="majorHAnsi" w:hAnsiTheme="majorHAnsi"/>
          <w:sz w:val="22"/>
          <w:szCs w:val="22"/>
          <w:lang w:val="en-US"/>
        </w:rPr>
        <w:t>been explored in depth</w:t>
      </w:r>
      <w:r w:rsidR="00FE40BA" w:rsidRPr="004D0845">
        <w:rPr>
          <w:rFonts w:asciiTheme="majorHAnsi" w:hAnsiTheme="majorHAnsi"/>
          <w:sz w:val="22"/>
          <w:szCs w:val="22"/>
          <w:lang w:val="en-US"/>
        </w:rPr>
        <w:t xml:space="preserve"> in middle-income and lower-income countries</w:t>
      </w:r>
      <w:r w:rsidRPr="004D0845">
        <w:rPr>
          <w:rFonts w:asciiTheme="majorHAnsi" w:hAnsiTheme="majorHAnsi"/>
          <w:sz w:val="22"/>
          <w:szCs w:val="22"/>
          <w:lang w:val="en-US"/>
        </w:rPr>
        <w:t xml:space="preserve">. </w:t>
      </w:r>
      <w:r w:rsidR="00FE40BA" w:rsidRPr="004D0845">
        <w:rPr>
          <w:rFonts w:asciiTheme="majorHAnsi" w:hAnsiTheme="majorHAnsi"/>
          <w:sz w:val="22"/>
          <w:szCs w:val="22"/>
          <w:lang w:val="en-US"/>
        </w:rPr>
        <w:t>Existing evidence from higher income countries s</w:t>
      </w:r>
      <w:r w:rsidRPr="004D0845">
        <w:rPr>
          <w:rFonts w:asciiTheme="majorHAnsi" w:hAnsiTheme="majorHAnsi"/>
          <w:sz w:val="22"/>
          <w:szCs w:val="22"/>
          <w:lang w:val="en-US"/>
        </w:rPr>
        <w:t xml:space="preserve">hows that economic deprivation </w:t>
      </w:r>
      <w:r w:rsidR="0017477B" w:rsidRPr="004D0845">
        <w:rPr>
          <w:rFonts w:asciiTheme="majorHAnsi" w:hAnsiTheme="majorHAnsi"/>
          <w:sz w:val="22"/>
          <w:szCs w:val="22"/>
          <w:lang w:val="en-US"/>
        </w:rPr>
        <w:t>may increase</w:t>
      </w:r>
      <w:r w:rsidRPr="004D0845">
        <w:rPr>
          <w:rFonts w:asciiTheme="majorHAnsi" w:hAnsiTheme="majorHAnsi"/>
          <w:sz w:val="22"/>
          <w:szCs w:val="22"/>
          <w:lang w:val="en-US"/>
        </w:rPr>
        <w:t xml:space="preserve"> the risk of </w:t>
      </w:r>
      <w:r w:rsidR="00610555" w:rsidRPr="004D0845">
        <w:rPr>
          <w:rFonts w:asciiTheme="majorHAnsi" w:hAnsiTheme="majorHAnsi"/>
          <w:sz w:val="22"/>
          <w:szCs w:val="22"/>
          <w:lang w:val="en-US"/>
        </w:rPr>
        <w:t>these violations</w:t>
      </w:r>
      <w:r w:rsidR="00FE40BA" w:rsidRPr="004D0845">
        <w:rPr>
          <w:rFonts w:asciiTheme="majorHAnsi" w:hAnsiTheme="majorHAnsi"/>
          <w:sz w:val="22"/>
          <w:szCs w:val="22"/>
          <w:lang w:val="en-US"/>
        </w:rPr>
        <w:t xml:space="preserve"> through</w:t>
      </w:r>
      <w:r w:rsidRPr="004D0845">
        <w:rPr>
          <w:rFonts w:asciiTheme="majorHAnsi" w:hAnsiTheme="majorHAnsi"/>
          <w:sz w:val="22"/>
          <w:szCs w:val="22"/>
          <w:lang w:val="en-US"/>
        </w:rPr>
        <w:t xml:space="preserve"> adoption of harmful coping strategies</w:t>
      </w:r>
      <w:r w:rsidR="00FE40BA" w:rsidRPr="004D0845">
        <w:rPr>
          <w:rFonts w:asciiTheme="majorHAnsi" w:hAnsiTheme="majorHAnsi"/>
          <w:sz w:val="22"/>
          <w:szCs w:val="22"/>
          <w:lang w:val="en-US"/>
        </w:rPr>
        <w:t xml:space="preserve">, </w:t>
      </w:r>
      <w:r w:rsidR="00A8464E" w:rsidRPr="004D0845">
        <w:rPr>
          <w:rFonts w:asciiTheme="majorHAnsi" w:hAnsiTheme="majorHAnsi"/>
          <w:sz w:val="22"/>
          <w:szCs w:val="22"/>
          <w:lang w:val="en-US"/>
        </w:rPr>
        <w:t xml:space="preserve">lack of parental monitoring, </w:t>
      </w:r>
      <w:proofErr w:type="gramStart"/>
      <w:r w:rsidR="00A8464E" w:rsidRPr="004D0845">
        <w:rPr>
          <w:rFonts w:asciiTheme="majorHAnsi" w:hAnsiTheme="majorHAnsi"/>
          <w:sz w:val="22"/>
          <w:szCs w:val="22"/>
          <w:lang w:val="en-US"/>
        </w:rPr>
        <w:t>greater</w:t>
      </w:r>
      <w:proofErr w:type="gramEnd"/>
      <w:r w:rsidR="00A8464E" w:rsidRPr="004D0845">
        <w:rPr>
          <w:rFonts w:asciiTheme="majorHAnsi" w:hAnsiTheme="majorHAnsi"/>
          <w:sz w:val="22"/>
          <w:szCs w:val="22"/>
          <w:lang w:val="en-US"/>
        </w:rPr>
        <w:t xml:space="preserve"> likelihood </w:t>
      </w:r>
      <w:r w:rsidR="000D7FCF" w:rsidRPr="004D0845">
        <w:rPr>
          <w:rFonts w:asciiTheme="majorHAnsi" w:hAnsiTheme="majorHAnsi"/>
          <w:sz w:val="22"/>
          <w:szCs w:val="22"/>
          <w:lang w:val="en-US"/>
        </w:rPr>
        <w:t>of</w:t>
      </w:r>
      <w:r w:rsidR="00A8464E" w:rsidRPr="004D0845">
        <w:rPr>
          <w:rFonts w:asciiTheme="majorHAnsi" w:hAnsiTheme="majorHAnsi"/>
          <w:sz w:val="22"/>
          <w:szCs w:val="22"/>
          <w:lang w:val="en-US"/>
        </w:rPr>
        <w:t xml:space="preserve"> liv</w:t>
      </w:r>
      <w:r w:rsidR="000D7FCF" w:rsidRPr="004D0845">
        <w:rPr>
          <w:rFonts w:asciiTheme="majorHAnsi" w:hAnsiTheme="majorHAnsi"/>
          <w:sz w:val="22"/>
          <w:szCs w:val="22"/>
          <w:lang w:val="en-US"/>
        </w:rPr>
        <w:t>ing</w:t>
      </w:r>
      <w:r w:rsidR="00A8464E" w:rsidRPr="004D0845">
        <w:rPr>
          <w:rFonts w:asciiTheme="majorHAnsi" w:hAnsiTheme="majorHAnsi"/>
          <w:sz w:val="22"/>
          <w:szCs w:val="22"/>
          <w:lang w:val="en-US"/>
        </w:rPr>
        <w:t xml:space="preserve"> in unsafe </w:t>
      </w:r>
      <w:proofErr w:type="spellStart"/>
      <w:r w:rsidR="00A8464E" w:rsidRPr="004D0845">
        <w:rPr>
          <w:rFonts w:asciiTheme="majorHAnsi" w:hAnsiTheme="majorHAnsi"/>
          <w:sz w:val="22"/>
          <w:szCs w:val="22"/>
          <w:lang w:val="en-US"/>
        </w:rPr>
        <w:t>neighbo</w:t>
      </w:r>
      <w:r w:rsidR="000D7FCF" w:rsidRPr="004D0845">
        <w:rPr>
          <w:rFonts w:asciiTheme="majorHAnsi" w:hAnsiTheme="majorHAnsi"/>
          <w:sz w:val="22"/>
          <w:szCs w:val="22"/>
          <w:lang w:val="en-US"/>
        </w:rPr>
        <w:t>u</w:t>
      </w:r>
      <w:r w:rsidR="00A8464E" w:rsidRPr="004D0845">
        <w:rPr>
          <w:rFonts w:asciiTheme="majorHAnsi" w:hAnsiTheme="majorHAnsi"/>
          <w:sz w:val="22"/>
          <w:szCs w:val="22"/>
          <w:lang w:val="en-US"/>
        </w:rPr>
        <w:t>rhoods</w:t>
      </w:r>
      <w:proofErr w:type="spellEnd"/>
      <w:r w:rsidR="00A8464E" w:rsidRPr="004D0845">
        <w:rPr>
          <w:rFonts w:asciiTheme="majorHAnsi" w:hAnsiTheme="majorHAnsi"/>
          <w:sz w:val="22"/>
          <w:szCs w:val="22"/>
          <w:lang w:val="en-US"/>
        </w:rPr>
        <w:t xml:space="preserve"> and lack of access to family support.</w:t>
      </w:r>
      <w:r w:rsidR="00E02B1F">
        <w:rPr>
          <w:rFonts w:asciiTheme="majorHAnsi" w:hAnsiTheme="majorHAnsi"/>
          <w:sz w:val="22"/>
          <w:szCs w:val="22"/>
          <w:lang w:val="en-US"/>
        </w:rPr>
        <w:t xml:space="preserve"> </w:t>
      </w:r>
      <w:r w:rsidR="00A8464E" w:rsidRPr="004D0845">
        <w:rPr>
          <w:rFonts w:asciiTheme="majorHAnsi" w:hAnsiTheme="majorHAnsi"/>
          <w:sz w:val="22"/>
          <w:szCs w:val="22"/>
          <w:lang w:val="en-US"/>
        </w:rPr>
        <w:t xml:space="preserve">However, </w:t>
      </w:r>
      <w:r w:rsidR="00DF7885" w:rsidRPr="004D0845">
        <w:rPr>
          <w:rFonts w:asciiTheme="majorHAnsi" w:hAnsiTheme="majorHAnsi"/>
          <w:sz w:val="22"/>
          <w:szCs w:val="22"/>
          <w:lang w:val="en-US"/>
        </w:rPr>
        <w:t>other</w:t>
      </w:r>
      <w:r w:rsidR="00A8464E" w:rsidRPr="004D0845">
        <w:rPr>
          <w:rFonts w:asciiTheme="majorHAnsi" w:hAnsiTheme="majorHAnsi"/>
          <w:sz w:val="22"/>
          <w:szCs w:val="22"/>
          <w:lang w:val="en-US"/>
        </w:rPr>
        <w:t xml:space="preserve"> factors</w:t>
      </w:r>
      <w:r w:rsidR="007B23B6" w:rsidRPr="004D0845">
        <w:rPr>
          <w:rFonts w:asciiTheme="majorHAnsi" w:hAnsiTheme="majorHAnsi"/>
          <w:sz w:val="22"/>
          <w:szCs w:val="22"/>
          <w:lang w:val="en-US"/>
        </w:rPr>
        <w:t xml:space="preserve"> that are closely </w:t>
      </w:r>
      <w:r w:rsidR="00B9121B" w:rsidRPr="004D0845">
        <w:rPr>
          <w:rFonts w:asciiTheme="majorHAnsi" w:hAnsiTheme="majorHAnsi"/>
          <w:sz w:val="22"/>
          <w:szCs w:val="22"/>
          <w:lang w:val="en-US"/>
        </w:rPr>
        <w:t>associated</w:t>
      </w:r>
      <w:r w:rsidR="007B23B6" w:rsidRPr="004D0845">
        <w:rPr>
          <w:rFonts w:asciiTheme="majorHAnsi" w:hAnsiTheme="majorHAnsi"/>
          <w:sz w:val="22"/>
          <w:szCs w:val="22"/>
          <w:lang w:val="en-US"/>
        </w:rPr>
        <w:t xml:space="preserve"> with poverty</w:t>
      </w:r>
      <w:r w:rsidR="00B9121B" w:rsidRPr="004D0845">
        <w:rPr>
          <w:rFonts w:asciiTheme="majorHAnsi" w:hAnsiTheme="majorHAnsi"/>
          <w:sz w:val="22"/>
          <w:szCs w:val="22"/>
          <w:lang w:val="en-US"/>
        </w:rPr>
        <w:t xml:space="preserve"> in a broader sense</w:t>
      </w:r>
      <w:r w:rsidR="00A8464E" w:rsidRPr="004D0845">
        <w:rPr>
          <w:rFonts w:asciiTheme="majorHAnsi" w:hAnsiTheme="majorHAnsi"/>
          <w:sz w:val="22"/>
          <w:szCs w:val="22"/>
          <w:lang w:val="en-US"/>
        </w:rPr>
        <w:t xml:space="preserve"> </w:t>
      </w:r>
      <w:r w:rsidR="00DF7885" w:rsidRPr="004D0845">
        <w:rPr>
          <w:rFonts w:asciiTheme="majorHAnsi" w:hAnsiTheme="majorHAnsi"/>
          <w:sz w:val="22"/>
          <w:szCs w:val="22"/>
          <w:lang w:val="en-US"/>
        </w:rPr>
        <w:t xml:space="preserve">also </w:t>
      </w:r>
      <w:r w:rsidR="00A8464E" w:rsidRPr="004D0845">
        <w:rPr>
          <w:rFonts w:asciiTheme="majorHAnsi" w:hAnsiTheme="majorHAnsi"/>
          <w:sz w:val="22"/>
          <w:szCs w:val="22"/>
          <w:lang w:val="en-US"/>
        </w:rPr>
        <w:t>need to be taken into account</w:t>
      </w:r>
      <w:r w:rsidR="007B23B6" w:rsidRPr="004D0845">
        <w:rPr>
          <w:rFonts w:asciiTheme="majorHAnsi" w:hAnsiTheme="majorHAnsi"/>
          <w:sz w:val="22"/>
          <w:szCs w:val="22"/>
          <w:lang w:val="en-US"/>
        </w:rPr>
        <w:t>:</w:t>
      </w:r>
      <w:r w:rsidR="000D7FCF" w:rsidRPr="004D0845">
        <w:rPr>
          <w:rFonts w:asciiTheme="majorHAnsi" w:hAnsiTheme="majorHAnsi"/>
          <w:sz w:val="22"/>
          <w:szCs w:val="22"/>
          <w:lang w:val="en-US"/>
        </w:rPr>
        <w:t xml:space="preserve"> </w:t>
      </w:r>
      <w:r w:rsidRPr="004D0845">
        <w:rPr>
          <w:rFonts w:asciiTheme="majorHAnsi" w:hAnsiTheme="majorHAnsi"/>
          <w:sz w:val="22"/>
          <w:szCs w:val="22"/>
          <w:lang w:val="en-US"/>
        </w:rPr>
        <w:t>the bargaining power of each member of the family</w:t>
      </w:r>
      <w:r w:rsidR="00A8464E" w:rsidRPr="004D0845">
        <w:rPr>
          <w:rFonts w:asciiTheme="majorHAnsi" w:hAnsiTheme="majorHAnsi"/>
          <w:sz w:val="22"/>
          <w:szCs w:val="22"/>
          <w:lang w:val="en-US"/>
        </w:rPr>
        <w:t xml:space="preserve">, </w:t>
      </w:r>
      <w:r w:rsidR="005F0B91" w:rsidRPr="004D0845">
        <w:rPr>
          <w:rFonts w:asciiTheme="majorHAnsi" w:hAnsiTheme="majorHAnsi"/>
          <w:sz w:val="22"/>
          <w:szCs w:val="22"/>
          <w:lang w:val="en-US"/>
        </w:rPr>
        <w:t>gender roles</w:t>
      </w:r>
      <w:r w:rsidR="00A8464E" w:rsidRPr="004D0845">
        <w:rPr>
          <w:rFonts w:asciiTheme="majorHAnsi" w:hAnsiTheme="majorHAnsi"/>
          <w:sz w:val="22"/>
          <w:szCs w:val="22"/>
          <w:lang w:val="en-US"/>
        </w:rPr>
        <w:t xml:space="preserve">, </w:t>
      </w:r>
      <w:r w:rsidR="007B23B6" w:rsidRPr="004D0845">
        <w:rPr>
          <w:rFonts w:asciiTheme="majorHAnsi" w:hAnsiTheme="majorHAnsi"/>
          <w:sz w:val="22"/>
          <w:szCs w:val="22"/>
          <w:lang w:val="en-US"/>
        </w:rPr>
        <w:t xml:space="preserve">existence or absence of </w:t>
      </w:r>
      <w:r w:rsidR="00A8464E" w:rsidRPr="004D0845">
        <w:rPr>
          <w:rFonts w:asciiTheme="majorHAnsi" w:hAnsiTheme="majorHAnsi"/>
          <w:sz w:val="22"/>
          <w:szCs w:val="22"/>
          <w:lang w:val="en-US"/>
        </w:rPr>
        <w:t>social support networks, access to social services, stigma</w:t>
      </w:r>
      <w:r w:rsidR="007B23B6" w:rsidRPr="004D0845">
        <w:rPr>
          <w:rFonts w:asciiTheme="majorHAnsi" w:hAnsiTheme="majorHAnsi"/>
          <w:sz w:val="22"/>
          <w:szCs w:val="22"/>
          <w:lang w:val="en-US"/>
        </w:rPr>
        <w:t xml:space="preserve">, </w:t>
      </w:r>
      <w:r w:rsidR="00A8464E" w:rsidRPr="004D0845">
        <w:rPr>
          <w:rFonts w:asciiTheme="majorHAnsi" w:hAnsiTheme="majorHAnsi"/>
          <w:sz w:val="22"/>
          <w:szCs w:val="22"/>
          <w:lang w:val="en-US"/>
        </w:rPr>
        <w:t>discrimination</w:t>
      </w:r>
      <w:r w:rsidR="007B23B6" w:rsidRPr="004D0845">
        <w:rPr>
          <w:rFonts w:asciiTheme="majorHAnsi" w:hAnsiTheme="majorHAnsi"/>
          <w:sz w:val="22"/>
          <w:szCs w:val="22"/>
          <w:lang w:val="en-US"/>
        </w:rPr>
        <w:t xml:space="preserve"> and social exclusion</w:t>
      </w:r>
      <w:r w:rsidR="00A8464E" w:rsidRPr="004D0845">
        <w:rPr>
          <w:rFonts w:asciiTheme="majorHAnsi" w:hAnsiTheme="majorHAnsi"/>
          <w:sz w:val="22"/>
          <w:szCs w:val="22"/>
          <w:lang w:val="en-US"/>
        </w:rPr>
        <w:t>.</w:t>
      </w:r>
      <w:r w:rsidR="000D7FCF" w:rsidRPr="004D0845">
        <w:rPr>
          <w:rFonts w:asciiTheme="majorHAnsi" w:hAnsiTheme="majorHAnsi"/>
          <w:sz w:val="22"/>
          <w:szCs w:val="22"/>
          <w:lang w:val="en-US"/>
        </w:rPr>
        <w:t xml:space="preserve"> </w:t>
      </w:r>
    </w:p>
    <w:p w:rsidR="004D0845" w:rsidRDefault="004D0845" w:rsidP="004D0845">
      <w:pPr>
        <w:jc w:val="both"/>
        <w:rPr>
          <w:rFonts w:asciiTheme="majorHAnsi" w:hAnsiTheme="majorHAnsi"/>
          <w:sz w:val="22"/>
          <w:szCs w:val="22"/>
          <w:lang w:val="en-US"/>
        </w:rPr>
      </w:pPr>
    </w:p>
    <w:p w:rsidR="00CF564C" w:rsidRPr="004D0845" w:rsidRDefault="00FE40BA" w:rsidP="004D0845">
      <w:pPr>
        <w:jc w:val="both"/>
        <w:rPr>
          <w:rFonts w:asciiTheme="majorHAnsi" w:hAnsiTheme="majorHAnsi"/>
          <w:sz w:val="22"/>
          <w:szCs w:val="22"/>
        </w:rPr>
      </w:pPr>
      <w:r w:rsidRPr="004D0845">
        <w:rPr>
          <w:rFonts w:asciiTheme="majorHAnsi" w:hAnsiTheme="majorHAnsi"/>
          <w:sz w:val="22"/>
          <w:szCs w:val="22"/>
          <w:lang w:val="en-US"/>
        </w:rPr>
        <w:t xml:space="preserve">The assessment of the impact of social </w:t>
      </w:r>
      <w:r w:rsidR="00610555" w:rsidRPr="004D0845">
        <w:rPr>
          <w:rFonts w:asciiTheme="majorHAnsi" w:hAnsiTheme="majorHAnsi"/>
          <w:sz w:val="22"/>
          <w:szCs w:val="22"/>
          <w:lang w:val="en-US"/>
        </w:rPr>
        <w:t xml:space="preserve">transfers </w:t>
      </w:r>
      <w:r w:rsidRPr="004D0845">
        <w:rPr>
          <w:rFonts w:asciiTheme="majorHAnsi" w:hAnsiTheme="majorHAnsi"/>
          <w:sz w:val="22"/>
          <w:szCs w:val="22"/>
          <w:lang w:val="en-US"/>
        </w:rPr>
        <w:t xml:space="preserve">on </w:t>
      </w:r>
      <w:r w:rsidR="00705C0E" w:rsidRPr="004D0845">
        <w:rPr>
          <w:rFonts w:asciiTheme="majorHAnsi" w:hAnsiTheme="majorHAnsi"/>
          <w:sz w:val="22"/>
          <w:szCs w:val="22"/>
          <w:lang w:val="en-US"/>
        </w:rPr>
        <w:t>violence, abuse and exploitation of children</w:t>
      </w:r>
      <w:r w:rsidR="000D7FCF" w:rsidRPr="004D0845">
        <w:rPr>
          <w:rFonts w:asciiTheme="majorHAnsi" w:hAnsiTheme="majorHAnsi"/>
          <w:sz w:val="22"/>
          <w:szCs w:val="22"/>
          <w:lang w:val="en-US"/>
        </w:rPr>
        <w:t xml:space="preserve"> </w:t>
      </w:r>
      <w:r w:rsidR="00705C0E" w:rsidRPr="004D0845">
        <w:rPr>
          <w:rFonts w:asciiTheme="majorHAnsi" w:hAnsiTheme="majorHAnsi"/>
          <w:sz w:val="22"/>
          <w:szCs w:val="22"/>
          <w:lang w:val="en-US"/>
        </w:rPr>
        <w:t xml:space="preserve">therefore </w:t>
      </w:r>
      <w:r w:rsidRPr="004D0845">
        <w:rPr>
          <w:rFonts w:asciiTheme="majorHAnsi" w:hAnsiTheme="majorHAnsi"/>
          <w:sz w:val="22"/>
          <w:szCs w:val="22"/>
          <w:lang w:val="en-US"/>
        </w:rPr>
        <w:t xml:space="preserve">requires grounding the empirical evidence in a common </w:t>
      </w:r>
      <w:r w:rsidR="0019438B" w:rsidRPr="004D0845">
        <w:rPr>
          <w:rFonts w:asciiTheme="majorHAnsi" w:hAnsiTheme="majorHAnsi"/>
          <w:i/>
          <w:sz w:val="22"/>
          <w:szCs w:val="22"/>
          <w:lang w:val="en-US"/>
        </w:rPr>
        <w:t>conceptual</w:t>
      </w:r>
      <w:r w:rsidRPr="004D0845">
        <w:rPr>
          <w:rFonts w:asciiTheme="majorHAnsi" w:hAnsiTheme="majorHAnsi"/>
          <w:i/>
          <w:sz w:val="22"/>
          <w:szCs w:val="22"/>
          <w:lang w:val="en-US"/>
        </w:rPr>
        <w:t xml:space="preserve"> framework</w:t>
      </w:r>
      <w:r w:rsidR="00C155E3" w:rsidRPr="004D0845">
        <w:rPr>
          <w:rFonts w:asciiTheme="majorHAnsi" w:hAnsiTheme="majorHAnsi"/>
          <w:sz w:val="22"/>
          <w:szCs w:val="22"/>
          <w:lang w:val="en-US"/>
        </w:rPr>
        <w:t xml:space="preserve"> that needs to</w:t>
      </w:r>
      <w:r w:rsidR="000D7FCF" w:rsidRPr="004D0845">
        <w:rPr>
          <w:rFonts w:asciiTheme="majorHAnsi" w:hAnsiTheme="majorHAnsi"/>
          <w:sz w:val="22"/>
          <w:szCs w:val="22"/>
          <w:lang w:val="en-US"/>
        </w:rPr>
        <w:t xml:space="preserve"> </w:t>
      </w:r>
      <w:r w:rsidR="00C155E3" w:rsidRPr="004D0845">
        <w:rPr>
          <w:rFonts w:asciiTheme="majorHAnsi" w:hAnsiTheme="majorHAnsi"/>
          <w:sz w:val="22"/>
          <w:szCs w:val="22"/>
          <w:lang w:val="en-US"/>
        </w:rPr>
        <w:t>take into account much broader influ</w:t>
      </w:r>
      <w:r w:rsidR="0019438B" w:rsidRPr="004D0845">
        <w:rPr>
          <w:rFonts w:asciiTheme="majorHAnsi" w:hAnsiTheme="majorHAnsi"/>
          <w:sz w:val="22"/>
          <w:szCs w:val="22"/>
          <w:lang w:val="en-US"/>
        </w:rPr>
        <w:t>en</w:t>
      </w:r>
      <w:r w:rsidR="00C155E3" w:rsidRPr="004D0845">
        <w:rPr>
          <w:rFonts w:asciiTheme="majorHAnsi" w:hAnsiTheme="majorHAnsi"/>
          <w:sz w:val="22"/>
          <w:szCs w:val="22"/>
          <w:lang w:val="en-US"/>
        </w:rPr>
        <w:t>ces</w:t>
      </w:r>
      <w:r w:rsidR="004C1E31" w:rsidRPr="004D0845">
        <w:rPr>
          <w:rFonts w:asciiTheme="majorHAnsi" w:hAnsiTheme="majorHAnsi"/>
          <w:sz w:val="22"/>
          <w:szCs w:val="22"/>
          <w:lang w:val="en-US"/>
        </w:rPr>
        <w:t xml:space="preserve"> at social and structural levels beyond measuring the mere impact of specific interventions</w:t>
      </w:r>
      <w:r w:rsidR="00C155E3" w:rsidRPr="004D0845">
        <w:rPr>
          <w:rFonts w:asciiTheme="majorHAnsi" w:hAnsiTheme="majorHAnsi"/>
          <w:sz w:val="22"/>
          <w:szCs w:val="22"/>
          <w:lang w:val="en-US"/>
        </w:rPr>
        <w:t>.</w:t>
      </w:r>
      <w:r w:rsidR="000D7FCF" w:rsidRPr="004D0845">
        <w:rPr>
          <w:rFonts w:asciiTheme="majorHAnsi" w:hAnsiTheme="majorHAnsi"/>
          <w:sz w:val="22"/>
          <w:szCs w:val="22"/>
          <w:lang w:val="en-US"/>
        </w:rPr>
        <w:t xml:space="preserve"> </w:t>
      </w:r>
      <w:r w:rsidR="00AB62DC" w:rsidRPr="004D0845">
        <w:rPr>
          <w:rFonts w:asciiTheme="majorHAnsi" w:hAnsiTheme="majorHAnsi"/>
          <w:sz w:val="22"/>
          <w:szCs w:val="22"/>
          <w:lang w:val="en-US"/>
        </w:rPr>
        <w:t xml:space="preserve">These </w:t>
      </w:r>
      <w:r w:rsidR="00B90602" w:rsidRPr="004D0845">
        <w:rPr>
          <w:rFonts w:asciiTheme="majorHAnsi" w:hAnsiTheme="majorHAnsi"/>
          <w:sz w:val="22"/>
          <w:szCs w:val="22"/>
          <w:lang w:val="en-US"/>
        </w:rPr>
        <w:t>would</w:t>
      </w:r>
      <w:r w:rsidR="00AB62DC" w:rsidRPr="004D0845">
        <w:rPr>
          <w:rFonts w:asciiTheme="majorHAnsi" w:hAnsiTheme="majorHAnsi"/>
          <w:sz w:val="22"/>
          <w:szCs w:val="22"/>
          <w:lang w:val="en-US"/>
        </w:rPr>
        <w:t xml:space="preserve"> include </w:t>
      </w:r>
      <w:r w:rsidR="009651C9">
        <w:rPr>
          <w:rFonts w:asciiTheme="majorHAnsi" w:hAnsiTheme="majorHAnsi"/>
          <w:sz w:val="22"/>
          <w:szCs w:val="22"/>
          <w:lang w:val="en-US"/>
        </w:rPr>
        <w:t xml:space="preserve">the role of social norms in the </w:t>
      </w:r>
      <w:r w:rsidR="0019438B" w:rsidRPr="004D0845">
        <w:rPr>
          <w:rFonts w:asciiTheme="majorHAnsi" w:hAnsiTheme="majorHAnsi"/>
          <w:sz w:val="22"/>
          <w:szCs w:val="22"/>
          <w:lang w:val="en-US"/>
        </w:rPr>
        <w:t>wider community</w:t>
      </w:r>
      <w:r w:rsidR="00AB62DC" w:rsidRPr="004D0845">
        <w:rPr>
          <w:rFonts w:asciiTheme="majorHAnsi" w:hAnsiTheme="majorHAnsi"/>
          <w:sz w:val="22"/>
          <w:szCs w:val="22"/>
          <w:lang w:val="en-US"/>
        </w:rPr>
        <w:t xml:space="preserve">, </w:t>
      </w:r>
      <w:r w:rsidR="0096044D" w:rsidRPr="004D0845">
        <w:rPr>
          <w:rFonts w:asciiTheme="majorHAnsi" w:hAnsiTheme="majorHAnsi"/>
          <w:sz w:val="22"/>
          <w:szCs w:val="22"/>
          <w:lang w:val="en-US"/>
        </w:rPr>
        <w:t>di</w:t>
      </w:r>
      <w:r w:rsidR="009651C9">
        <w:rPr>
          <w:rFonts w:asciiTheme="majorHAnsi" w:hAnsiTheme="majorHAnsi"/>
          <w:sz w:val="22"/>
          <w:szCs w:val="22"/>
          <w:lang w:val="en-US"/>
        </w:rPr>
        <w:t xml:space="preserve">scrimination, </w:t>
      </w:r>
      <w:r w:rsidR="009651C9">
        <w:rPr>
          <w:rFonts w:asciiTheme="majorHAnsi" w:hAnsiTheme="majorHAnsi"/>
          <w:sz w:val="22"/>
          <w:szCs w:val="22"/>
          <w:lang w:val="en-US"/>
        </w:rPr>
        <w:lastRenderedPageBreak/>
        <w:t>social exclusion and inequities.</w:t>
      </w:r>
      <w:r w:rsidR="00B90602" w:rsidRPr="004D0845">
        <w:rPr>
          <w:rFonts w:asciiTheme="majorHAnsi" w:hAnsiTheme="majorHAnsi"/>
          <w:sz w:val="22"/>
          <w:szCs w:val="22"/>
          <w:lang w:val="en-US"/>
        </w:rPr>
        <w:t xml:space="preserve"> </w:t>
      </w:r>
      <w:r w:rsidR="0019438B" w:rsidRPr="004D0845">
        <w:rPr>
          <w:rFonts w:asciiTheme="majorHAnsi" w:hAnsiTheme="majorHAnsi"/>
          <w:sz w:val="22"/>
          <w:szCs w:val="22"/>
          <w:lang w:val="en-GB"/>
        </w:rPr>
        <w:t xml:space="preserve">At the </w:t>
      </w:r>
      <w:r w:rsidR="0019438B" w:rsidRPr="004D0845">
        <w:rPr>
          <w:rFonts w:asciiTheme="majorHAnsi" w:hAnsiTheme="majorHAnsi"/>
          <w:i/>
          <w:sz w:val="22"/>
          <w:szCs w:val="22"/>
          <w:lang w:val="en-GB"/>
        </w:rPr>
        <w:t>structural level</w:t>
      </w:r>
      <w:r w:rsidR="00CD714E">
        <w:rPr>
          <w:rFonts w:asciiTheme="majorHAnsi" w:hAnsiTheme="majorHAnsi"/>
          <w:sz w:val="22"/>
          <w:szCs w:val="22"/>
          <w:lang w:val="en-GB"/>
        </w:rPr>
        <w:t xml:space="preserve"> these influences are </w:t>
      </w:r>
      <w:r w:rsidR="0019438B" w:rsidRPr="004D0845">
        <w:rPr>
          <w:rFonts w:asciiTheme="majorHAnsi" w:hAnsiTheme="majorHAnsi"/>
          <w:sz w:val="22"/>
          <w:szCs w:val="22"/>
          <w:lang w:val="en-US"/>
        </w:rPr>
        <w:t>n</w:t>
      </w:r>
      <w:r w:rsidR="0054405B" w:rsidRPr="004D0845">
        <w:rPr>
          <w:rFonts w:asciiTheme="majorHAnsi" w:hAnsiTheme="majorHAnsi"/>
          <w:sz w:val="22"/>
          <w:szCs w:val="22"/>
          <w:lang w:val="en-US"/>
        </w:rPr>
        <w:t>ational policies, political will</w:t>
      </w:r>
      <w:r w:rsidR="00AB62DC" w:rsidRPr="004D0845">
        <w:rPr>
          <w:rFonts w:asciiTheme="majorHAnsi" w:hAnsiTheme="majorHAnsi"/>
          <w:sz w:val="22"/>
          <w:szCs w:val="22"/>
          <w:lang w:val="en-US"/>
        </w:rPr>
        <w:t xml:space="preserve">, administrative and legal characteristics, the </w:t>
      </w:r>
      <w:r w:rsidR="0054405B" w:rsidRPr="004D0845">
        <w:rPr>
          <w:rFonts w:asciiTheme="majorHAnsi" w:hAnsiTheme="majorHAnsi"/>
          <w:sz w:val="22"/>
          <w:szCs w:val="22"/>
          <w:lang w:val="en-US"/>
        </w:rPr>
        <w:t xml:space="preserve">type </w:t>
      </w:r>
      <w:r w:rsidR="00C05EEC" w:rsidRPr="004D0845">
        <w:rPr>
          <w:rFonts w:asciiTheme="majorHAnsi" w:hAnsiTheme="majorHAnsi"/>
          <w:sz w:val="22"/>
          <w:szCs w:val="22"/>
          <w:lang w:val="en-US"/>
        </w:rPr>
        <w:t xml:space="preserve">of </w:t>
      </w:r>
      <w:r w:rsidR="0054405B" w:rsidRPr="004D0845">
        <w:rPr>
          <w:rFonts w:asciiTheme="majorHAnsi" w:hAnsiTheme="majorHAnsi"/>
          <w:sz w:val="22"/>
          <w:szCs w:val="22"/>
          <w:lang w:val="en-US"/>
        </w:rPr>
        <w:t>welfare stat</w:t>
      </w:r>
      <w:r w:rsidR="005E6285" w:rsidRPr="004D0845">
        <w:rPr>
          <w:rFonts w:asciiTheme="majorHAnsi" w:hAnsiTheme="majorHAnsi"/>
          <w:sz w:val="22"/>
          <w:szCs w:val="22"/>
          <w:lang w:val="en-US"/>
        </w:rPr>
        <w:t xml:space="preserve">e </w:t>
      </w:r>
      <w:r w:rsidR="004C7B41">
        <w:rPr>
          <w:rFonts w:asciiTheme="majorHAnsi" w:hAnsiTheme="majorHAnsi"/>
          <w:sz w:val="22"/>
          <w:szCs w:val="22"/>
          <w:lang w:val="en-US"/>
        </w:rPr>
        <w:t xml:space="preserve">and </w:t>
      </w:r>
      <w:r w:rsidR="005E6285" w:rsidRPr="004D0845">
        <w:rPr>
          <w:rFonts w:asciiTheme="majorHAnsi" w:hAnsiTheme="majorHAnsi"/>
          <w:sz w:val="22"/>
          <w:szCs w:val="22"/>
          <w:lang w:val="en-US"/>
        </w:rPr>
        <w:t>systems of provision</w:t>
      </w:r>
      <w:r w:rsidR="004E7C51" w:rsidRPr="004D0845">
        <w:rPr>
          <w:rFonts w:asciiTheme="majorHAnsi" w:hAnsiTheme="majorHAnsi"/>
          <w:sz w:val="22"/>
          <w:szCs w:val="22"/>
          <w:lang w:val="en-US"/>
        </w:rPr>
        <w:t xml:space="preserve">, </w:t>
      </w:r>
      <w:r w:rsidR="003818C6" w:rsidRPr="004D0845">
        <w:rPr>
          <w:rFonts w:asciiTheme="majorHAnsi" w:hAnsiTheme="majorHAnsi"/>
          <w:sz w:val="22"/>
          <w:szCs w:val="22"/>
          <w:lang w:val="en-US"/>
        </w:rPr>
        <w:t>institutional</w:t>
      </w:r>
      <w:r w:rsidR="00D07054" w:rsidRPr="004D0845">
        <w:rPr>
          <w:rFonts w:asciiTheme="majorHAnsi" w:hAnsiTheme="majorHAnsi"/>
          <w:sz w:val="22"/>
          <w:szCs w:val="22"/>
          <w:lang w:val="en-US"/>
        </w:rPr>
        <w:t xml:space="preserve"> </w:t>
      </w:r>
      <w:r w:rsidR="003818C6" w:rsidRPr="004D0845">
        <w:rPr>
          <w:rFonts w:asciiTheme="majorHAnsi" w:hAnsiTheme="majorHAnsi"/>
          <w:sz w:val="22"/>
          <w:szCs w:val="22"/>
          <w:lang w:val="en-US"/>
        </w:rPr>
        <w:t>capacities</w:t>
      </w:r>
      <w:r w:rsidR="00D07054" w:rsidRPr="004D0845">
        <w:rPr>
          <w:rFonts w:asciiTheme="majorHAnsi" w:hAnsiTheme="majorHAnsi"/>
          <w:sz w:val="22"/>
          <w:szCs w:val="22"/>
          <w:lang w:val="en-US"/>
        </w:rPr>
        <w:t xml:space="preserve"> </w:t>
      </w:r>
      <w:r w:rsidR="0054405B" w:rsidRPr="004D0845">
        <w:rPr>
          <w:rFonts w:asciiTheme="majorHAnsi" w:hAnsiTheme="majorHAnsi"/>
          <w:sz w:val="22"/>
          <w:szCs w:val="22"/>
          <w:lang w:val="en-US"/>
        </w:rPr>
        <w:t>and the</w:t>
      </w:r>
      <w:r w:rsidR="00B504C3" w:rsidRPr="004D0845">
        <w:rPr>
          <w:rFonts w:asciiTheme="majorHAnsi" w:hAnsiTheme="majorHAnsi"/>
          <w:sz w:val="22"/>
          <w:szCs w:val="22"/>
          <w:lang w:val="en-US"/>
        </w:rPr>
        <w:t xml:space="preserve"> relevance </w:t>
      </w:r>
      <w:r w:rsidR="0054405B" w:rsidRPr="004D0845">
        <w:rPr>
          <w:rFonts w:asciiTheme="majorHAnsi" w:hAnsiTheme="majorHAnsi"/>
          <w:sz w:val="22"/>
          <w:szCs w:val="22"/>
          <w:lang w:val="en-US"/>
        </w:rPr>
        <w:t xml:space="preserve">and capacity </w:t>
      </w:r>
      <w:r w:rsidR="00B504C3" w:rsidRPr="004D0845">
        <w:rPr>
          <w:rFonts w:asciiTheme="majorHAnsi" w:hAnsiTheme="majorHAnsi"/>
          <w:sz w:val="22"/>
          <w:szCs w:val="22"/>
          <w:lang w:val="en-US"/>
        </w:rPr>
        <w:t xml:space="preserve">of </w:t>
      </w:r>
      <w:r w:rsidR="00047F6E" w:rsidRPr="004D0845">
        <w:rPr>
          <w:rFonts w:asciiTheme="majorHAnsi" w:hAnsiTheme="majorHAnsi"/>
          <w:sz w:val="22"/>
          <w:szCs w:val="22"/>
          <w:lang w:val="en-US"/>
        </w:rPr>
        <w:t xml:space="preserve">the </w:t>
      </w:r>
      <w:r w:rsidR="00B504C3" w:rsidRPr="004D0845">
        <w:rPr>
          <w:rFonts w:asciiTheme="majorHAnsi" w:hAnsiTheme="majorHAnsi"/>
          <w:sz w:val="22"/>
          <w:szCs w:val="22"/>
          <w:lang w:val="en-US"/>
        </w:rPr>
        <w:t>informal sec</w:t>
      </w:r>
      <w:r w:rsidR="00A667B0" w:rsidRPr="004D0845">
        <w:rPr>
          <w:rFonts w:asciiTheme="majorHAnsi" w:hAnsiTheme="majorHAnsi"/>
          <w:sz w:val="22"/>
          <w:szCs w:val="22"/>
          <w:lang w:val="en-US"/>
        </w:rPr>
        <w:t>tor</w:t>
      </w:r>
      <w:r w:rsidR="00C05EEC" w:rsidRPr="004D0845">
        <w:rPr>
          <w:rFonts w:asciiTheme="majorHAnsi" w:hAnsiTheme="majorHAnsi"/>
          <w:sz w:val="22"/>
          <w:szCs w:val="22"/>
          <w:lang w:val="en-US"/>
        </w:rPr>
        <w:t>.</w:t>
      </w:r>
      <w:r w:rsidR="00D07054" w:rsidRPr="004D0845">
        <w:rPr>
          <w:rFonts w:asciiTheme="majorHAnsi" w:hAnsiTheme="majorHAnsi"/>
          <w:sz w:val="22"/>
          <w:szCs w:val="22"/>
          <w:lang w:val="en-US"/>
        </w:rPr>
        <w:t xml:space="preserve"> </w:t>
      </w:r>
      <w:r w:rsidR="00AB62DC" w:rsidRPr="004D0845">
        <w:rPr>
          <w:rFonts w:asciiTheme="majorHAnsi" w:hAnsiTheme="majorHAnsi"/>
          <w:sz w:val="22"/>
          <w:szCs w:val="22"/>
        </w:rPr>
        <w:t>In short</w:t>
      </w:r>
      <w:r w:rsidR="00A0243C">
        <w:rPr>
          <w:rFonts w:asciiTheme="majorHAnsi" w:hAnsiTheme="majorHAnsi"/>
          <w:sz w:val="22"/>
          <w:szCs w:val="22"/>
        </w:rPr>
        <w:t>,</w:t>
      </w:r>
      <w:r w:rsidR="00D07054" w:rsidRPr="004D0845">
        <w:rPr>
          <w:rFonts w:asciiTheme="majorHAnsi" w:hAnsiTheme="majorHAnsi"/>
          <w:sz w:val="22"/>
          <w:szCs w:val="22"/>
          <w:lang w:val="en-US"/>
        </w:rPr>
        <w:t xml:space="preserve"> </w:t>
      </w:r>
      <w:r w:rsidR="00645ED8" w:rsidRPr="004D0845">
        <w:rPr>
          <w:rFonts w:asciiTheme="majorHAnsi" w:hAnsiTheme="majorHAnsi"/>
          <w:sz w:val="22"/>
          <w:szCs w:val="22"/>
          <w:lang w:val="en-US"/>
        </w:rPr>
        <w:t>the social protection framework</w:t>
      </w:r>
      <w:r w:rsidR="003818C6" w:rsidRPr="004D0845">
        <w:rPr>
          <w:rFonts w:asciiTheme="majorHAnsi" w:hAnsiTheme="majorHAnsi"/>
          <w:sz w:val="22"/>
          <w:szCs w:val="22"/>
          <w:lang w:val="en-US"/>
        </w:rPr>
        <w:t xml:space="preserve"> should be based on universal principles</w:t>
      </w:r>
      <w:r w:rsidR="00645ED8" w:rsidRPr="004D0845">
        <w:rPr>
          <w:rFonts w:asciiTheme="majorHAnsi" w:hAnsiTheme="majorHAnsi"/>
          <w:sz w:val="22"/>
          <w:szCs w:val="22"/>
          <w:lang w:val="en-US"/>
        </w:rPr>
        <w:t xml:space="preserve"> promoting the </w:t>
      </w:r>
      <w:r w:rsidR="008A5DA7" w:rsidRPr="004D0845">
        <w:rPr>
          <w:rFonts w:asciiTheme="majorHAnsi" w:hAnsiTheme="majorHAnsi"/>
          <w:sz w:val="22"/>
          <w:szCs w:val="22"/>
          <w:lang w:val="en-US"/>
        </w:rPr>
        <w:t>holistic</w:t>
      </w:r>
      <w:r w:rsidR="00645ED8" w:rsidRPr="004D0845">
        <w:rPr>
          <w:rFonts w:asciiTheme="majorHAnsi" w:hAnsiTheme="majorHAnsi"/>
          <w:sz w:val="22"/>
          <w:szCs w:val="22"/>
          <w:lang w:val="en-US"/>
        </w:rPr>
        <w:t xml:space="preserve"> well</w:t>
      </w:r>
      <w:r w:rsidR="00E02B1F">
        <w:rPr>
          <w:rFonts w:asciiTheme="majorHAnsi" w:hAnsiTheme="majorHAnsi"/>
          <w:sz w:val="22"/>
          <w:szCs w:val="22"/>
          <w:lang w:val="en-US"/>
        </w:rPr>
        <w:t>-</w:t>
      </w:r>
      <w:r w:rsidR="00645ED8" w:rsidRPr="004D0845">
        <w:rPr>
          <w:rFonts w:asciiTheme="majorHAnsi" w:hAnsiTheme="majorHAnsi"/>
          <w:sz w:val="22"/>
          <w:szCs w:val="22"/>
          <w:lang w:val="en-US"/>
        </w:rPr>
        <w:t>being of the child</w:t>
      </w:r>
      <w:r w:rsidR="003818C6" w:rsidRPr="004D0845">
        <w:rPr>
          <w:rFonts w:asciiTheme="majorHAnsi" w:hAnsiTheme="majorHAnsi"/>
          <w:sz w:val="22"/>
          <w:szCs w:val="22"/>
          <w:lang w:val="en-US"/>
        </w:rPr>
        <w:t xml:space="preserve"> and </w:t>
      </w:r>
      <w:r w:rsidR="00645ED8" w:rsidRPr="004D0845">
        <w:rPr>
          <w:rFonts w:asciiTheme="majorHAnsi" w:hAnsiTheme="majorHAnsi"/>
          <w:sz w:val="22"/>
          <w:szCs w:val="22"/>
          <w:lang w:val="en-US"/>
        </w:rPr>
        <w:t>inclusive and accessible services</w:t>
      </w:r>
      <w:r w:rsidR="00AB62DC" w:rsidRPr="004D0845">
        <w:rPr>
          <w:rFonts w:asciiTheme="majorHAnsi" w:hAnsiTheme="majorHAnsi"/>
          <w:sz w:val="22"/>
          <w:szCs w:val="22"/>
          <w:lang w:val="en-US"/>
        </w:rPr>
        <w:t xml:space="preserve">, but also </w:t>
      </w:r>
      <w:r w:rsidR="00A0243C">
        <w:rPr>
          <w:rFonts w:asciiTheme="majorHAnsi" w:hAnsiTheme="majorHAnsi"/>
          <w:sz w:val="22"/>
          <w:szCs w:val="22"/>
          <w:lang w:val="en-US"/>
        </w:rPr>
        <w:t>relevant to</w:t>
      </w:r>
      <w:r w:rsidR="00AB62DC" w:rsidRPr="004D0845">
        <w:rPr>
          <w:rFonts w:asciiTheme="majorHAnsi" w:hAnsiTheme="majorHAnsi"/>
          <w:sz w:val="22"/>
          <w:szCs w:val="22"/>
          <w:lang w:val="en-US"/>
        </w:rPr>
        <w:t xml:space="preserve"> the national context.</w:t>
      </w:r>
      <w:r w:rsidR="00645ED8" w:rsidRPr="004D0845">
        <w:rPr>
          <w:rFonts w:asciiTheme="majorHAnsi" w:hAnsiTheme="majorHAnsi"/>
          <w:sz w:val="22"/>
          <w:szCs w:val="22"/>
          <w:lang w:val="en-US"/>
        </w:rPr>
        <w:t xml:space="preserve"> </w:t>
      </w:r>
    </w:p>
    <w:p w:rsidR="00BD223E" w:rsidRPr="00167BE6" w:rsidRDefault="00A0243C" w:rsidP="00CF564C">
      <w:pPr>
        <w:pStyle w:val="NormalWeb"/>
        <w:numPr>
          <w:ilvl w:val="0"/>
          <w:numId w:val="4"/>
        </w:numPr>
        <w:rPr>
          <w:rFonts w:asciiTheme="majorHAnsi" w:hAnsiTheme="majorHAnsi"/>
          <w:b/>
          <w:i/>
          <w:sz w:val="22"/>
          <w:szCs w:val="22"/>
          <w:lang w:val="en-US"/>
        </w:rPr>
      </w:pPr>
      <w:r>
        <w:rPr>
          <w:rFonts w:asciiTheme="majorHAnsi" w:hAnsiTheme="majorHAnsi"/>
          <w:b/>
          <w:i/>
          <w:sz w:val="22"/>
          <w:szCs w:val="22"/>
          <w:lang w:val="en-US"/>
        </w:rPr>
        <w:t xml:space="preserve">Need to maximize opportunities </w:t>
      </w:r>
      <w:r w:rsidR="00C51773">
        <w:rPr>
          <w:rFonts w:asciiTheme="majorHAnsi" w:hAnsiTheme="majorHAnsi"/>
          <w:b/>
          <w:i/>
          <w:sz w:val="22"/>
          <w:szCs w:val="22"/>
          <w:lang w:val="en-US"/>
        </w:rPr>
        <w:t>for</w:t>
      </w:r>
      <w:r>
        <w:rPr>
          <w:rFonts w:asciiTheme="majorHAnsi" w:hAnsiTheme="majorHAnsi"/>
          <w:b/>
          <w:i/>
          <w:sz w:val="22"/>
          <w:szCs w:val="22"/>
          <w:lang w:val="en-US"/>
        </w:rPr>
        <w:t xml:space="preserve"> synergies at different levels</w:t>
      </w:r>
    </w:p>
    <w:p w:rsidR="00BD223E" w:rsidRPr="00167BE6" w:rsidRDefault="00CF564C" w:rsidP="00697E7D">
      <w:pPr>
        <w:pStyle w:val="ListParagraph"/>
        <w:ind w:left="0"/>
        <w:jc w:val="both"/>
        <w:rPr>
          <w:rFonts w:asciiTheme="majorHAnsi" w:hAnsiTheme="majorHAnsi"/>
          <w:sz w:val="22"/>
          <w:szCs w:val="22"/>
          <w:lang w:val="en-US"/>
        </w:rPr>
      </w:pPr>
      <w:r>
        <w:rPr>
          <w:rFonts w:asciiTheme="majorHAnsi" w:hAnsiTheme="majorHAnsi"/>
          <w:sz w:val="22"/>
          <w:szCs w:val="22"/>
          <w:lang w:val="en-US"/>
        </w:rPr>
        <w:t>Synergies</w:t>
      </w:r>
      <w:r w:rsidR="00BD223E" w:rsidRPr="00167BE6">
        <w:rPr>
          <w:rFonts w:asciiTheme="majorHAnsi" w:hAnsiTheme="majorHAnsi"/>
          <w:sz w:val="22"/>
          <w:szCs w:val="22"/>
          <w:lang w:val="en-US"/>
        </w:rPr>
        <w:t xml:space="preserve"> </w:t>
      </w:r>
      <w:r w:rsidR="00047F6E" w:rsidRPr="00167BE6">
        <w:rPr>
          <w:rFonts w:asciiTheme="majorHAnsi" w:hAnsiTheme="majorHAnsi"/>
          <w:sz w:val="22"/>
          <w:szCs w:val="22"/>
          <w:lang w:val="en-US"/>
        </w:rPr>
        <w:t xml:space="preserve">between </w:t>
      </w:r>
      <w:r w:rsidR="000A1BAF" w:rsidRPr="00167BE6">
        <w:rPr>
          <w:rFonts w:asciiTheme="majorHAnsi" w:hAnsiTheme="majorHAnsi"/>
          <w:sz w:val="22"/>
          <w:szCs w:val="22"/>
          <w:lang w:val="en-US"/>
        </w:rPr>
        <w:t>child protection and social protection</w:t>
      </w:r>
      <w:r w:rsidR="00D07054">
        <w:rPr>
          <w:rFonts w:asciiTheme="majorHAnsi" w:hAnsiTheme="majorHAnsi"/>
          <w:sz w:val="22"/>
          <w:szCs w:val="22"/>
          <w:lang w:val="en-US"/>
        </w:rPr>
        <w:t xml:space="preserve"> </w:t>
      </w:r>
      <w:r>
        <w:rPr>
          <w:rFonts w:asciiTheme="majorHAnsi" w:hAnsiTheme="majorHAnsi"/>
          <w:sz w:val="22"/>
          <w:szCs w:val="22"/>
          <w:lang w:val="en-US"/>
        </w:rPr>
        <w:t xml:space="preserve">can </w:t>
      </w:r>
      <w:r w:rsidR="00C6261C">
        <w:rPr>
          <w:rFonts w:asciiTheme="majorHAnsi" w:hAnsiTheme="majorHAnsi"/>
          <w:sz w:val="22"/>
          <w:szCs w:val="22"/>
          <w:lang w:val="en-US"/>
        </w:rPr>
        <w:t>contribute to the improvements in institutional capacities, better use o</w:t>
      </w:r>
      <w:r w:rsidR="00C51773">
        <w:rPr>
          <w:rFonts w:asciiTheme="majorHAnsi" w:hAnsiTheme="majorHAnsi"/>
          <w:sz w:val="22"/>
          <w:szCs w:val="22"/>
          <w:lang w:val="en-US"/>
        </w:rPr>
        <w:t>f</w:t>
      </w:r>
      <w:r w:rsidR="00C6261C">
        <w:rPr>
          <w:rFonts w:asciiTheme="majorHAnsi" w:hAnsiTheme="majorHAnsi"/>
          <w:sz w:val="22"/>
          <w:szCs w:val="22"/>
          <w:lang w:val="en-US"/>
        </w:rPr>
        <w:t xml:space="preserve"> </w:t>
      </w:r>
      <w:r w:rsidR="00E954D2">
        <w:rPr>
          <w:rFonts w:asciiTheme="majorHAnsi" w:hAnsiTheme="majorHAnsi"/>
          <w:sz w:val="22"/>
          <w:szCs w:val="22"/>
          <w:lang w:val="en-US"/>
        </w:rPr>
        <w:t>resources</w:t>
      </w:r>
      <w:r w:rsidR="00C6261C">
        <w:rPr>
          <w:rFonts w:asciiTheme="majorHAnsi" w:hAnsiTheme="majorHAnsi"/>
          <w:sz w:val="22"/>
          <w:szCs w:val="22"/>
          <w:lang w:val="en-US"/>
        </w:rPr>
        <w:t>, improved multi-</w:t>
      </w:r>
      <w:proofErr w:type="spellStart"/>
      <w:r w:rsidR="00E954D2">
        <w:rPr>
          <w:rFonts w:asciiTheme="majorHAnsi" w:hAnsiTheme="majorHAnsi"/>
          <w:sz w:val="22"/>
          <w:szCs w:val="22"/>
          <w:lang w:val="en-US"/>
        </w:rPr>
        <w:t>sectoral</w:t>
      </w:r>
      <w:proofErr w:type="spellEnd"/>
      <w:r w:rsidR="00C6261C">
        <w:rPr>
          <w:rFonts w:asciiTheme="majorHAnsi" w:hAnsiTheme="majorHAnsi"/>
          <w:sz w:val="22"/>
          <w:szCs w:val="22"/>
          <w:lang w:val="en-US"/>
        </w:rPr>
        <w:t xml:space="preserve"> collaboration and better outcomes for child</w:t>
      </w:r>
      <w:r w:rsidR="00E954D2">
        <w:rPr>
          <w:rFonts w:asciiTheme="majorHAnsi" w:hAnsiTheme="majorHAnsi"/>
          <w:sz w:val="22"/>
          <w:szCs w:val="22"/>
          <w:lang w:val="en-US"/>
        </w:rPr>
        <w:t xml:space="preserve">ren. However, there are still many obstacles to achieving these </w:t>
      </w:r>
      <w:r w:rsidR="00B90602">
        <w:rPr>
          <w:rFonts w:asciiTheme="majorHAnsi" w:hAnsiTheme="majorHAnsi"/>
          <w:sz w:val="22"/>
          <w:szCs w:val="22"/>
          <w:lang w:val="en-US"/>
        </w:rPr>
        <w:t>objectives</w:t>
      </w:r>
      <w:r w:rsidR="00E954D2">
        <w:rPr>
          <w:rFonts w:asciiTheme="majorHAnsi" w:hAnsiTheme="majorHAnsi"/>
          <w:sz w:val="22"/>
          <w:szCs w:val="22"/>
          <w:lang w:val="en-US"/>
        </w:rPr>
        <w:t>.</w:t>
      </w:r>
    </w:p>
    <w:p w:rsidR="00627B12" w:rsidRPr="00167BE6" w:rsidRDefault="00627B12" w:rsidP="00BD223E">
      <w:pPr>
        <w:pStyle w:val="ListParagraph"/>
        <w:ind w:left="0" w:firstLine="720"/>
        <w:jc w:val="both"/>
        <w:rPr>
          <w:rFonts w:asciiTheme="majorHAnsi" w:hAnsiTheme="majorHAnsi"/>
          <w:sz w:val="22"/>
          <w:szCs w:val="22"/>
          <w:lang w:val="en-US"/>
        </w:rPr>
      </w:pPr>
    </w:p>
    <w:p w:rsidR="00B96C72" w:rsidRPr="00C6261C" w:rsidRDefault="00BD223E" w:rsidP="00C6261C">
      <w:pPr>
        <w:pStyle w:val="ListParagraph"/>
        <w:numPr>
          <w:ilvl w:val="0"/>
          <w:numId w:val="23"/>
        </w:numPr>
        <w:jc w:val="both"/>
        <w:rPr>
          <w:rFonts w:asciiTheme="majorHAnsi" w:hAnsiTheme="majorHAnsi"/>
          <w:sz w:val="22"/>
          <w:szCs w:val="22"/>
          <w:lang w:val="en-US"/>
        </w:rPr>
      </w:pPr>
      <w:r w:rsidRPr="00C6261C">
        <w:rPr>
          <w:rFonts w:asciiTheme="majorHAnsi" w:hAnsiTheme="majorHAnsi"/>
          <w:b/>
          <w:i/>
          <w:sz w:val="22"/>
          <w:szCs w:val="22"/>
          <w:lang w:val="en-US"/>
        </w:rPr>
        <w:t>Institutional</w:t>
      </w:r>
      <w:r w:rsidR="0066339A" w:rsidRPr="00C6261C">
        <w:rPr>
          <w:rFonts w:asciiTheme="majorHAnsi" w:hAnsiTheme="majorHAnsi"/>
          <w:b/>
          <w:i/>
          <w:sz w:val="22"/>
          <w:szCs w:val="22"/>
          <w:lang w:val="en-US"/>
        </w:rPr>
        <w:t xml:space="preserve"> synergies between two systems improve multi-</w:t>
      </w:r>
      <w:proofErr w:type="spellStart"/>
      <w:r w:rsidR="0066339A" w:rsidRPr="00C6261C">
        <w:rPr>
          <w:rFonts w:asciiTheme="majorHAnsi" w:hAnsiTheme="majorHAnsi"/>
          <w:b/>
          <w:i/>
          <w:sz w:val="22"/>
          <w:szCs w:val="22"/>
          <w:lang w:val="en-US"/>
        </w:rPr>
        <w:t>sectoral</w:t>
      </w:r>
      <w:proofErr w:type="spellEnd"/>
      <w:r w:rsidR="0066339A" w:rsidRPr="00C6261C">
        <w:rPr>
          <w:rFonts w:asciiTheme="majorHAnsi" w:hAnsiTheme="majorHAnsi"/>
          <w:b/>
          <w:i/>
          <w:sz w:val="22"/>
          <w:szCs w:val="22"/>
          <w:lang w:val="en-US"/>
        </w:rPr>
        <w:t xml:space="preserve"> coll</w:t>
      </w:r>
      <w:r w:rsidR="00C6261C" w:rsidRPr="00C6261C">
        <w:rPr>
          <w:rFonts w:asciiTheme="majorHAnsi" w:hAnsiTheme="majorHAnsi"/>
          <w:b/>
          <w:i/>
          <w:sz w:val="22"/>
          <w:szCs w:val="22"/>
          <w:lang w:val="en-US"/>
        </w:rPr>
        <w:t>a</w:t>
      </w:r>
      <w:r w:rsidR="0066339A" w:rsidRPr="00C6261C">
        <w:rPr>
          <w:rFonts w:asciiTheme="majorHAnsi" w:hAnsiTheme="majorHAnsi"/>
          <w:b/>
          <w:i/>
          <w:sz w:val="22"/>
          <w:szCs w:val="22"/>
          <w:lang w:val="en-US"/>
        </w:rPr>
        <w:t>boration</w:t>
      </w:r>
    </w:p>
    <w:p w:rsidR="00153978" w:rsidRPr="00167BE6" w:rsidRDefault="00153978" w:rsidP="00153978">
      <w:pPr>
        <w:pStyle w:val="ListParagraph"/>
        <w:ind w:left="1080"/>
        <w:jc w:val="both"/>
        <w:rPr>
          <w:rFonts w:asciiTheme="majorHAnsi" w:hAnsiTheme="majorHAnsi"/>
          <w:sz w:val="22"/>
          <w:szCs w:val="22"/>
          <w:lang w:val="en-US"/>
        </w:rPr>
      </w:pPr>
    </w:p>
    <w:p w:rsidR="00981841" w:rsidRPr="00167BE6" w:rsidRDefault="00E2565E" w:rsidP="004D0845">
      <w:pPr>
        <w:autoSpaceDE w:val="0"/>
        <w:autoSpaceDN w:val="0"/>
        <w:adjustRightInd w:val="0"/>
        <w:rPr>
          <w:rFonts w:asciiTheme="majorHAnsi" w:hAnsiTheme="majorHAnsi"/>
          <w:sz w:val="22"/>
          <w:szCs w:val="22"/>
          <w:lang w:val="en-US"/>
        </w:rPr>
      </w:pPr>
      <w:r w:rsidRPr="00167BE6">
        <w:rPr>
          <w:rFonts w:asciiTheme="majorHAnsi" w:hAnsiTheme="majorHAnsi"/>
          <w:sz w:val="22"/>
          <w:szCs w:val="22"/>
        </w:rPr>
        <w:t>As many countries are moving</w:t>
      </w:r>
      <w:r w:rsidR="00D07054">
        <w:rPr>
          <w:rFonts w:asciiTheme="majorHAnsi" w:hAnsiTheme="majorHAnsi"/>
          <w:sz w:val="22"/>
          <w:szCs w:val="22"/>
        </w:rPr>
        <w:t xml:space="preserve"> </w:t>
      </w:r>
      <w:r w:rsidRPr="00167BE6">
        <w:rPr>
          <w:rFonts w:asciiTheme="majorHAnsi" w:hAnsiTheme="majorHAnsi"/>
          <w:sz w:val="22"/>
          <w:szCs w:val="22"/>
        </w:rPr>
        <w:t>towards a systemic</w:t>
      </w:r>
      <w:r w:rsidR="00D07054">
        <w:rPr>
          <w:rFonts w:asciiTheme="majorHAnsi" w:hAnsiTheme="majorHAnsi"/>
          <w:sz w:val="22"/>
          <w:szCs w:val="22"/>
        </w:rPr>
        <w:t xml:space="preserve"> </w:t>
      </w:r>
      <w:r w:rsidRPr="00167BE6">
        <w:rPr>
          <w:rFonts w:asciiTheme="majorHAnsi" w:hAnsiTheme="majorHAnsi"/>
          <w:sz w:val="22"/>
          <w:szCs w:val="22"/>
        </w:rPr>
        <w:t>approach</w:t>
      </w:r>
      <w:r w:rsidR="00D07054">
        <w:rPr>
          <w:rFonts w:asciiTheme="majorHAnsi" w:hAnsiTheme="majorHAnsi"/>
          <w:sz w:val="22"/>
          <w:szCs w:val="22"/>
        </w:rPr>
        <w:t xml:space="preserve"> </w:t>
      </w:r>
      <w:r w:rsidRPr="00167BE6">
        <w:rPr>
          <w:rFonts w:asciiTheme="majorHAnsi" w:hAnsiTheme="majorHAnsi"/>
          <w:sz w:val="22"/>
          <w:szCs w:val="22"/>
        </w:rPr>
        <w:t>to</w:t>
      </w:r>
      <w:r w:rsidR="00D07054">
        <w:rPr>
          <w:rFonts w:asciiTheme="majorHAnsi" w:hAnsiTheme="majorHAnsi"/>
          <w:sz w:val="22"/>
          <w:szCs w:val="22"/>
        </w:rPr>
        <w:t xml:space="preserve"> </w:t>
      </w:r>
      <w:r w:rsidRPr="00167BE6">
        <w:rPr>
          <w:rFonts w:asciiTheme="majorHAnsi" w:hAnsiTheme="majorHAnsi"/>
          <w:sz w:val="22"/>
          <w:szCs w:val="22"/>
        </w:rPr>
        <w:t xml:space="preserve">both social </w:t>
      </w:r>
      <w:r w:rsidR="0048653B" w:rsidRPr="00167BE6">
        <w:rPr>
          <w:rFonts w:asciiTheme="majorHAnsi" w:hAnsiTheme="majorHAnsi"/>
          <w:sz w:val="22"/>
          <w:szCs w:val="22"/>
        </w:rPr>
        <w:t>protection</w:t>
      </w:r>
      <w:r w:rsidR="00D07054">
        <w:rPr>
          <w:rFonts w:asciiTheme="majorHAnsi" w:hAnsiTheme="majorHAnsi"/>
          <w:sz w:val="22"/>
          <w:szCs w:val="22"/>
        </w:rPr>
        <w:t xml:space="preserve"> </w:t>
      </w:r>
      <w:r w:rsidR="0048653B" w:rsidRPr="00167BE6">
        <w:rPr>
          <w:rFonts w:asciiTheme="majorHAnsi" w:hAnsiTheme="majorHAnsi"/>
          <w:sz w:val="22"/>
          <w:szCs w:val="22"/>
        </w:rPr>
        <w:t>a</w:t>
      </w:r>
      <w:r w:rsidRPr="00167BE6">
        <w:rPr>
          <w:rFonts w:asciiTheme="majorHAnsi" w:hAnsiTheme="majorHAnsi"/>
          <w:sz w:val="22"/>
          <w:szCs w:val="22"/>
        </w:rPr>
        <w:t>nd child pro</w:t>
      </w:r>
      <w:r w:rsidR="0048653B" w:rsidRPr="00167BE6">
        <w:rPr>
          <w:rFonts w:asciiTheme="majorHAnsi" w:hAnsiTheme="majorHAnsi"/>
          <w:sz w:val="22"/>
          <w:szCs w:val="22"/>
        </w:rPr>
        <w:t>t</w:t>
      </w:r>
      <w:r w:rsidRPr="00167BE6">
        <w:rPr>
          <w:rFonts w:asciiTheme="majorHAnsi" w:hAnsiTheme="majorHAnsi"/>
          <w:sz w:val="22"/>
          <w:szCs w:val="22"/>
        </w:rPr>
        <w:t xml:space="preserve">ection the </w:t>
      </w:r>
      <w:r w:rsidR="0048653B" w:rsidRPr="00167BE6">
        <w:rPr>
          <w:rFonts w:asciiTheme="majorHAnsi" w:hAnsiTheme="majorHAnsi"/>
          <w:sz w:val="22"/>
          <w:szCs w:val="22"/>
        </w:rPr>
        <w:t>synergies</w:t>
      </w:r>
      <w:r w:rsidRPr="00167BE6">
        <w:rPr>
          <w:rFonts w:asciiTheme="majorHAnsi" w:hAnsiTheme="majorHAnsi"/>
          <w:sz w:val="22"/>
          <w:szCs w:val="22"/>
        </w:rPr>
        <w:t xml:space="preserve"> between these</w:t>
      </w:r>
      <w:r w:rsidR="00D07054">
        <w:rPr>
          <w:rFonts w:asciiTheme="majorHAnsi" w:hAnsiTheme="majorHAnsi"/>
          <w:sz w:val="22"/>
          <w:szCs w:val="22"/>
        </w:rPr>
        <w:t xml:space="preserve"> </w:t>
      </w:r>
      <w:r w:rsidRPr="00167BE6">
        <w:rPr>
          <w:rFonts w:asciiTheme="majorHAnsi" w:hAnsiTheme="majorHAnsi"/>
          <w:sz w:val="22"/>
          <w:szCs w:val="22"/>
        </w:rPr>
        <w:t>systems</w:t>
      </w:r>
      <w:r w:rsidR="00D07054">
        <w:rPr>
          <w:rFonts w:asciiTheme="majorHAnsi" w:hAnsiTheme="majorHAnsi"/>
          <w:sz w:val="22"/>
          <w:szCs w:val="22"/>
        </w:rPr>
        <w:t xml:space="preserve"> </w:t>
      </w:r>
      <w:r w:rsidRPr="00167BE6">
        <w:rPr>
          <w:rFonts w:asciiTheme="majorHAnsi" w:hAnsiTheme="majorHAnsi"/>
          <w:sz w:val="22"/>
          <w:szCs w:val="22"/>
        </w:rPr>
        <w:t>provide</w:t>
      </w:r>
      <w:r w:rsidR="00D07054">
        <w:rPr>
          <w:rFonts w:asciiTheme="majorHAnsi" w:hAnsiTheme="majorHAnsi"/>
          <w:sz w:val="22"/>
          <w:szCs w:val="22"/>
        </w:rPr>
        <w:t xml:space="preserve"> </w:t>
      </w:r>
      <w:r w:rsidRPr="00167BE6">
        <w:rPr>
          <w:rFonts w:asciiTheme="majorHAnsi" w:hAnsiTheme="majorHAnsi"/>
          <w:sz w:val="22"/>
          <w:szCs w:val="22"/>
        </w:rPr>
        <w:t>opportunities for improv</w:t>
      </w:r>
      <w:r w:rsidR="0048653B" w:rsidRPr="00167BE6">
        <w:rPr>
          <w:rFonts w:asciiTheme="majorHAnsi" w:hAnsiTheme="majorHAnsi"/>
          <w:sz w:val="22"/>
          <w:szCs w:val="22"/>
        </w:rPr>
        <w:t xml:space="preserve">ed </w:t>
      </w:r>
      <w:r w:rsidRPr="00167BE6">
        <w:rPr>
          <w:rFonts w:asciiTheme="majorHAnsi" w:hAnsiTheme="majorHAnsi"/>
          <w:sz w:val="22"/>
          <w:szCs w:val="22"/>
          <w:lang w:val="en-US"/>
        </w:rPr>
        <w:t>multi-</w:t>
      </w:r>
      <w:proofErr w:type="spellStart"/>
      <w:r w:rsidRPr="00167BE6">
        <w:rPr>
          <w:rFonts w:asciiTheme="majorHAnsi" w:hAnsiTheme="majorHAnsi"/>
          <w:sz w:val="22"/>
          <w:szCs w:val="22"/>
          <w:lang w:val="en-US"/>
        </w:rPr>
        <w:t>sectoral</w:t>
      </w:r>
      <w:proofErr w:type="spellEnd"/>
      <w:r w:rsidRPr="00167BE6">
        <w:rPr>
          <w:rFonts w:asciiTheme="majorHAnsi" w:hAnsiTheme="majorHAnsi"/>
          <w:sz w:val="22"/>
          <w:szCs w:val="22"/>
          <w:lang w:val="en-US"/>
        </w:rPr>
        <w:t xml:space="preserve"> coordination </w:t>
      </w:r>
      <w:r w:rsidR="0048653B" w:rsidRPr="00167BE6">
        <w:rPr>
          <w:rFonts w:asciiTheme="majorHAnsi" w:hAnsiTheme="majorHAnsi"/>
          <w:sz w:val="22"/>
          <w:szCs w:val="22"/>
        </w:rPr>
        <w:t xml:space="preserve">and harmonization of interventions and policies. </w:t>
      </w:r>
      <w:r w:rsidR="009B5EAA" w:rsidRPr="00167BE6">
        <w:rPr>
          <w:rFonts w:asciiTheme="majorHAnsi" w:hAnsiTheme="majorHAnsi"/>
          <w:sz w:val="22"/>
          <w:szCs w:val="22"/>
        </w:rPr>
        <w:t>Thes</w:t>
      </w:r>
      <w:r w:rsidR="00981841" w:rsidRPr="00167BE6">
        <w:rPr>
          <w:rFonts w:asciiTheme="majorHAnsi" w:hAnsiTheme="majorHAnsi"/>
          <w:sz w:val="22"/>
          <w:szCs w:val="22"/>
        </w:rPr>
        <w:t>e</w:t>
      </w:r>
      <w:r w:rsidR="00D07054">
        <w:rPr>
          <w:rFonts w:asciiTheme="majorHAnsi" w:hAnsiTheme="majorHAnsi"/>
          <w:sz w:val="22"/>
          <w:szCs w:val="22"/>
        </w:rPr>
        <w:t xml:space="preserve"> </w:t>
      </w:r>
      <w:r w:rsidR="00981841" w:rsidRPr="00167BE6">
        <w:rPr>
          <w:rFonts w:asciiTheme="majorHAnsi" w:hAnsiTheme="majorHAnsi"/>
          <w:sz w:val="22"/>
          <w:szCs w:val="22"/>
        </w:rPr>
        <w:t>synergies can lead to imp</w:t>
      </w:r>
      <w:r w:rsidR="009B5EAA" w:rsidRPr="00167BE6">
        <w:rPr>
          <w:rFonts w:asciiTheme="majorHAnsi" w:hAnsiTheme="majorHAnsi"/>
          <w:sz w:val="22"/>
          <w:szCs w:val="22"/>
        </w:rPr>
        <w:t>r</w:t>
      </w:r>
      <w:r w:rsidR="00981841" w:rsidRPr="00167BE6">
        <w:rPr>
          <w:rFonts w:asciiTheme="majorHAnsi" w:hAnsiTheme="majorHAnsi"/>
          <w:sz w:val="22"/>
          <w:szCs w:val="22"/>
        </w:rPr>
        <w:t>o</w:t>
      </w:r>
      <w:r w:rsidR="009B5EAA" w:rsidRPr="00167BE6">
        <w:rPr>
          <w:rFonts w:asciiTheme="majorHAnsi" w:hAnsiTheme="majorHAnsi"/>
          <w:sz w:val="22"/>
          <w:szCs w:val="22"/>
        </w:rPr>
        <w:t xml:space="preserve">ved </w:t>
      </w:r>
      <w:r w:rsidR="009B5EAA" w:rsidRPr="00167BE6">
        <w:rPr>
          <w:rFonts w:asciiTheme="majorHAnsi" w:hAnsiTheme="majorHAnsi"/>
          <w:sz w:val="22"/>
          <w:lang w:val="en-US"/>
        </w:rPr>
        <w:t>public agency capacity to deliver social services</w:t>
      </w:r>
      <w:r w:rsidR="00981841" w:rsidRPr="00167BE6">
        <w:rPr>
          <w:rFonts w:asciiTheme="majorHAnsi" w:hAnsiTheme="majorHAnsi"/>
          <w:sz w:val="22"/>
        </w:rPr>
        <w:t>, a</w:t>
      </w:r>
      <w:r w:rsidR="00820F34" w:rsidRPr="00167BE6">
        <w:rPr>
          <w:rFonts w:asciiTheme="majorHAnsi" w:hAnsiTheme="majorHAnsi"/>
          <w:sz w:val="22"/>
          <w:szCs w:val="22"/>
          <w:lang w:val="en-US"/>
        </w:rPr>
        <w:t xml:space="preserve"> more efficient use of resources and a better coverage.</w:t>
      </w:r>
      <w:r w:rsidR="00981841" w:rsidRPr="00167BE6">
        <w:rPr>
          <w:rFonts w:asciiTheme="majorHAnsi" w:hAnsiTheme="majorHAnsi"/>
          <w:sz w:val="22"/>
          <w:szCs w:val="22"/>
        </w:rPr>
        <w:t xml:space="preserve"> </w:t>
      </w:r>
      <w:r w:rsidR="00375846">
        <w:rPr>
          <w:rFonts w:asciiTheme="majorHAnsi" w:hAnsiTheme="majorHAnsi"/>
          <w:sz w:val="22"/>
          <w:szCs w:val="22"/>
          <w:lang w:val="en-US"/>
        </w:rPr>
        <w:t>This is not necessarily straightforward</w:t>
      </w:r>
      <w:r w:rsidR="00F75ABE">
        <w:rPr>
          <w:rFonts w:asciiTheme="majorHAnsi" w:hAnsiTheme="majorHAnsi"/>
          <w:sz w:val="22"/>
          <w:szCs w:val="22"/>
          <w:lang w:val="en-US"/>
        </w:rPr>
        <w:t xml:space="preserve"> and the achievement of </w:t>
      </w:r>
      <w:proofErr w:type="spellStart"/>
      <w:r w:rsidR="00F75ABE">
        <w:rPr>
          <w:rFonts w:asciiTheme="majorHAnsi" w:hAnsiTheme="majorHAnsi"/>
          <w:sz w:val="22"/>
          <w:szCs w:val="22"/>
          <w:lang w:val="en-US"/>
        </w:rPr>
        <w:t>programme</w:t>
      </w:r>
      <w:proofErr w:type="spellEnd"/>
      <w:r w:rsidR="00F75ABE">
        <w:rPr>
          <w:rFonts w:asciiTheme="majorHAnsi" w:hAnsiTheme="majorHAnsi"/>
          <w:sz w:val="22"/>
          <w:szCs w:val="22"/>
          <w:lang w:val="en-US"/>
        </w:rPr>
        <w:t xml:space="preserve"> synergies can be constrained by poor governance,</w:t>
      </w:r>
      <w:r w:rsidR="00AE324B" w:rsidRPr="00167BE6">
        <w:rPr>
          <w:rFonts w:asciiTheme="majorHAnsi" w:hAnsiTheme="majorHAnsi"/>
          <w:sz w:val="22"/>
          <w:szCs w:val="22"/>
          <w:lang w:val="en-US"/>
        </w:rPr>
        <w:t xml:space="preserve"> </w:t>
      </w:r>
      <w:r w:rsidR="007D0357">
        <w:rPr>
          <w:rFonts w:asciiTheme="majorHAnsi" w:hAnsiTheme="majorHAnsi"/>
          <w:sz w:val="22"/>
          <w:szCs w:val="22"/>
          <w:lang w:val="en-US"/>
        </w:rPr>
        <w:t xml:space="preserve">absence </w:t>
      </w:r>
      <w:r w:rsidR="00A0243C">
        <w:rPr>
          <w:rFonts w:asciiTheme="majorHAnsi" w:hAnsiTheme="majorHAnsi"/>
          <w:sz w:val="22"/>
          <w:szCs w:val="22"/>
          <w:lang w:val="en-US"/>
        </w:rPr>
        <w:t xml:space="preserve">of </w:t>
      </w:r>
      <w:r w:rsidR="00AE324B" w:rsidRPr="00167BE6">
        <w:rPr>
          <w:rFonts w:asciiTheme="majorHAnsi" w:hAnsiTheme="majorHAnsi"/>
          <w:sz w:val="22"/>
          <w:szCs w:val="22"/>
          <w:lang w:val="en-US"/>
        </w:rPr>
        <w:t>political will</w:t>
      </w:r>
      <w:r w:rsidR="007D0357">
        <w:rPr>
          <w:rFonts w:asciiTheme="majorHAnsi" w:hAnsiTheme="majorHAnsi"/>
          <w:sz w:val="22"/>
          <w:szCs w:val="22"/>
          <w:lang w:val="en-US"/>
        </w:rPr>
        <w:t>,</w:t>
      </w:r>
      <w:r w:rsidR="00A0243C">
        <w:rPr>
          <w:rFonts w:asciiTheme="majorHAnsi" w:hAnsiTheme="majorHAnsi"/>
          <w:sz w:val="22"/>
          <w:szCs w:val="22"/>
          <w:lang w:val="en-US"/>
        </w:rPr>
        <w:t xml:space="preserve"> lack of</w:t>
      </w:r>
      <w:r w:rsidR="007D0357">
        <w:rPr>
          <w:rFonts w:asciiTheme="majorHAnsi" w:hAnsiTheme="majorHAnsi"/>
          <w:sz w:val="22"/>
          <w:szCs w:val="22"/>
          <w:lang w:val="en-US"/>
        </w:rPr>
        <w:t xml:space="preserve"> </w:t>
      </w:r>
      <w:proofErr w:type="gramStart"/>
      <w:r w:rsidR="007D0357">
        <w:rPr>
          <w:rFonts w:asciiTheme="majorHAnsi" w:hAnsiTheme="majorHAnsi"/>
          <w:sz w:val="22"/>
          <w:szCs w:val="22"/>
          <w:lang w:val="en-US"/>
        </w:rPr>
        <w:t>conducive</w:t>
      </w:r>
      <w:proofErr w:type="gramEnd"/>
      <w:r w:rsidR="007D0357">
        <w:rPr>
          <w:rFonts w:asciiTheme="majorHAnsi" w:hAnsiTheme="majorHAnsi"/>
          <w:sz w:val="22"/>
          <w:szCs w:val="22"/>
          <w:lang w:val="en-US"/>
        </w:rPr>
        <w:t xml:space="preserve"> policy environment and </w:t>
      </w:r>
      <w:proofErr w:type="spellStart"/>
      <w:r w:rsidR="00981841" w:rsidRPr="00167BE6">
        <w:rPr>
          <w:rFonts w:asciiTheme="majorHAnsi" w:hAnsiTheme="majorHAnsi"/>
          <w:sz w:val="22"/>
          <w:szCs w:val="22"/>
          <w:lang w:val="en-US"/>
        </w:rPr>
        <w:t>programme</w:t>
      </w:r>
      <w:proofErr w:type="spellEnd"/>
      <w:r w:rsidR="00D07054">
        <w:rPr>
          <w:rFonts w:asciiTheme="majorHAnsi" w:hAnsiTheme="majorHAnsi"/>
          <w:sz w:val="22"/>
          <w:szCs w:val="22"/>
          <w:lang w:val="en-US"/>
        </w:rPr>
        <w:t xml:space="preserve"> </w:t>
      </w:r>
      <w:r w:rsidR="0010577F" w:rsidRPr="00167BE6">
        <w:rPr>
          <w:rFonts w:asciiTheme="majorHAnsi" w:hAnsiTheme="majorHAnsi"/>
          <w:sz w:val="22"/>
          <w:szCs w:val="22"/>
          <w:lang w:val="en-US"/>
        </w:rPr>
        <w:t xml:space="preserve">design </w:t>
      </w:r>
      <w:r w:rsidR="007E197C" w:rsidRPr="00167BE6">
        <w:rPr>
          <w:rFonts w:asciiTheme="majorHAnsi" w:hAnsiTheme="majorHAnsi"/>
          <w:sz w:val="22"/>
          <w:szCs w:val="22"/>
          <w:lang w:val="en-US"/>
        </w:rPr>
        <w:t>complexity.</w:t>
      </w:r>
      <w:r w:rsidR="00E02B1F">
        <w:rPr>
          <w:rFonts w:asciiTheme="majorHAnsi" w:hAnsiTheme="majorHAnsi"/>
          <w:sz w:val="22"/>
          <w:szCs w:val="22"/>
          <w:lang w:val="en-US"/>
        </w:rPr>
        <w:t xml:space="preserve"> </w:t>
      </w:r>
    </w:p>
    <w:p w:rsidR="00F61874" w:rsidRPr="00167BE6" w:rsidRDefault="00F61874">
      <w:pPr>
        <w:jc w:val="both"/>
        <w:rPr>
          <w:rFonts w:asciiTheme="majorHAnsi" w:hAnsiTheme="majorHAnsi"/>
          <w:sz w:val="22"/>
          <w:szCs w:val="22"/>
          <w:lang w:val="en-US"/>
        </w:rPr>
      </w:pPr>
    </w:p>
    <w:p w:rsidR="00F61874" w:rsidRPr="00167BE6" w:rsidRDefault="00F61874" w:rsidP="00F61874">
      <w:pPr>
        <w:jc w:val="both"/>
        <w:rPr>
          <w:rFonts w:asciiTheme="majorHAnsi" w:hAnsiTheme="majorHAnsi"/>
          <w:sz w:val="22"/>
          <w:szCs w:val="22"/>
          <w:lang w:val="en-US"/>
        </w:rPr>
      </w:pPr>
      <w:r w:rsidRPr="00167BE6">
        <w:rPr>
          <w:rFonts w:asciiTheme="majorHAnsi" w:hAnsiTheme="majorHAnsi"/>
          <w:sz w:val="22"/>
          <w:szCs w:val="22"/>
          <w:lang w:val="en-US"/>
        </w:rPr>
        <w:t>The role of the private sector has not been investigated in depth, but there</w:t>
      </w:r>
      <w:r w:rsidR="00C51773">
        <w:rPr>
          <w:rFonts w:asciiTheme="majorHAnsi" w:hAnsiTheme="majorHAnsi"/>
          <w:sz w:val="22"/>
          <w:szCs w:val="22"/>
          <w:lang w:val="en-US"/>
        </w:rPr>
        <w:t xml:space="preserve"> is</w:t>
      </w:r>
      <w:r w:rsidRPr="00167BE6">
        <w:rPr>
          <w:rFonts w:asciiTheme="majorHAnsi" w:hAnsiTheme="majorHAnsi"/>
          <w:sz w:val="22"/>
          <w:szCs w:val="22"/>
          <w:lang w:val="en-US"/>
        </w:rPr>
        <w:t xml:space="preserve"> a widespread consensus that </w:t>
      </w:r>
      <w:r w:rsidR="00B7506B">
        <w:rPr>
          <w:rFonts w:asciiTheme="majorHAnsi" w:hAnsiTheme="majorHAnsi"/>
          <w:sz w:val="22"/>
          <w:szCs w:val="22"/>
          <w:lang w:val="en-US"/>
        </w:rPr>
        <w:t xml:space="preserve">it </w:t>
      </w:r>
      <w:r w:rsidRPr="00167BE6">
        <w:rPr>
          <w:rFonts w:asciiTheme="majorHAnsi" w:hAnsiTheme="majorHAnsi"/>
          <w:sz w:val="22"/>
          <w:szCs w:val="22"/>
          <w:lang w:val="en-US"/>
        </w:rPr>
        <w:t>deserve</w:t>
      </w:r>
      <w:r w:rsidR="00B7506B">
        <w:rPr>
          <w:rFonts w:asciiTheme="majorHAnsi" w:hAnsiTheme="majorHAnsi"/>
          <w:sz w:val="22"/>
          <w:szCs w:val="22"/>
          <w:lang w:val="en-US"/>
        </w:rPr>
        <w:t>s</w:t>
      </w:r>
      <w:r w:rsidRPr="00167BE6">
        <w:rPr>
          <w:rFonts w:asciiTheme="majorHAnsi" w:hAnsiTheme="majorHAnsi"/>
          <w:sz w:val="22"/>
          <w:szCs w:val="22"/>
          <w:lang w:val="en-US"/>
        </w:rPr>
        <w:t xml:space="preserve"> more attention</w:t>
      </w:r>
      <w:r w:rsidR="00B7506B">
        <w:rPr>
          <w:rFonts w:asciiTheme="majorHAnsi" w:hAnsiTheme="majorHAnsi"/>
          <w:sz w:val="22"/>
          <w:szCs w:val="22"/>
          <w:lang w:val="en-US"/>
        </w:rPr>
        <w:t xml:space="preserve"> </w:t>
      </w:r>
      <w:r w:rsidR="00782EB0" w:rsidRPr="00167BE6">
        <w:rPr>
          <w:rFonts w:asciiTheme="majorHAnsi" w:hAnsiTheme="majorHAnsi"/>
          <w:sz w:val="22"/>
          <w:szCs w:val="22"/>
          <w:lang w:val="en-US"/>
        </w:rPr>
        <w:t xml:space="preserve">particularly </w:t>
      </w:r>
      <w:r w:rsidR="00F75ABE">
        <w:rPr>
          <w:rFonts w:asciiTheme="majorHAnsi" w:hAnsiTheme="majorHAnsi"/>
          <w:sz w:val="22"/>
          <w:szCs w:val="22"/>
          <w:lang w:val="en-US"/>
        </w:rPr>
        <w:t xml:space="preserve">in respect </w:t>
      </w:r>
      <w:r w:rsidR="00AD7718">
        <w:rPr>
          <w:rFonts w:asciiTheme="majorHAnsi" w:hAnsiTheme="majorHAnsi"/>
          <w:sz w:val="22"/>
          <w:szCs w:val="22"/>
          <w:lang w:val="en-US"/>
        </w:rPr>
        <w:t xml:space="preserve">of </w:t>
      </w:r>
      <w:r w:rsidR="00F75ABE">
        <w:rPr>
          <w:rFonts w:asciiTheme="majorHAnsi" w:hAnsiTheme="majorHAnsi"/>
          <w:sz w:val="22"/>
          <w:szCs w:val="22"/>
          <w:lang w:val="en-US"/>
        </w:rPr>
        <w:t>the engagement in</w:t>
      </w:r>
      <w:r w:rsidR="00782EB0" w:rsidRPr="00167BE6">
        <w:rPr>
          <w:rFonts w:asciiTheme="majorHAnsi" w:hAnsiTheme="majorHAnsi"/>
          <w:sz w:val="22"/>
          <w:szCs w:val="22"/>
          <w:lang w:val="en-US"/>
        </w:rPr>
        <w:t xml:space="preserve"> </w:t>
      </w:r>
      <w:r w:rsidRPr="00167BE6">
        <w:rPr>
          <w:rFonts w:asciiTheme="majorHAnsi" w:hAnsiTheme="majorHAnsi"/>
          <w:sz w:val="22"/>
          <w:szCs w:val="22"/>
          <w:lang w:val="en-US"/>
        </w:rPr>
        <w:t>service</w:t>
      </w:r>
      <w:r w:rsidR="00B7506B">
        <w:rPr>
          <w:rFonts w:asciiTheme="majorHAnsi" w:hAnsiTheme="majorHAnsi"/>
          <w:sz w:val="22"/>
          <w:szCs w:val="22"/>
          <w:lang w:val="en-US"/>
        </w:rPr>
        <w:t xml:space="preserve"> provision</w:t>
      </w:r>
      <w:r w:rsidRPr="00167BE6">
        <w:rPr>
          <w:rFonts w:asciiTheme="majorHAnsi" w:hAnsiTheme="majorHAnsi"/>
          <w:sz w:val="22"/>
          <w:szCs w:val="22"/>
          <w:lang w:val="en-US"/>
        </w:rPr>
        <w:t xml:space="preserve"> </w:t>
      </w:r>
      <w:r w:rsidR="00782EB0" w:rsidRPr="00167BE6">
        <w:rPr>
          <w:rFonts w:asciiTheme="majorHAnsi" w:hAnsiTheme="majorHAnsi"/>
          <w:sz w:val="22"/>
          <w:szCs w:val="22"/>
          <w:lang w:val="en-US"/>
        </w:rPr>
        <w:t>a</w:t>
      </w:r>
      <w:r w:rsidRPr="00167BE6">
        <w:rPr>
          <w:rFonts w:asciiTheme="majorHAnsi" w:hAnsiTheme="majorHAnsi"/>
          <w:sz w:val="22"/>
          <w:szCs w:val="22"/>
          <w:lang w:val="en-US"/>
        </w:rPr>
        <w:t xml:space="preserve">nd </w:t>
      </w:r>
      <w:r w:rsidR="00782EB0" w:rsidRPr="00167BE6">
        <w:rPr>
          <w:rFonts w:asciiTheme="majorHAnsi" w:hAnsiTheme="majorHAnsi"/>
          <w:sz w:val="22"/>
          <w:szCs w:val="22"/>
          <w:lang w:val="en-US"/>
        </w:rPr>
        <w:t xml:space="preserve">evaluations of social protection </w:t>
      </w:r>
      <w:proofErr w:type="spellStart"/>
      <w:r w:rsidR="00782EB0" w:rsidRPr="00167BE6">
        <w:rPr>
          <w:rFonts w:asciiTheme="majorHAnsi" w:hAnsiTheme="majorHAnsi"/>
          <w:sz w:val="22"/>
          <w:szCs w:val="22"/>
          <w:lang w:val="en-US"/>
        </w:rPr>
        <w:t>programmes</w:t>
      </w:r>
      <w:proofErr w:type="spellEnd"/>
      <w:r w:rsidR="00782EB0" w:rsidRPr="00167BE6">
        <w:rPr>
          <w:rFonts w:asciiTheme="majorHAnsi" w:hAnsiTheme="majorHAnsi"/>
          <w:sz w:val="22"/>
          <w:szCs w:val="22"/>
          <w:lang w:val="en-US"/>
        </w:rPr>
        <w:t>.</w:t>
      </w:r>
      <w:r w:rsidR="00F75ABE">
        <w:rPr>
          <w:rFonts w:asciiTheme="majorHAnsi" w:hAnsiTheme="majorHAnsi"/>
          <w:sz w:val="22"/>
          <w:szCs w:val="22"/>
          <w:lang w:val="en-US"/>
        </w:rPr>
        <w:t xml:space="preserve"> </w:t>
      </w:r>
    </w:p>
    <w:p w:rsidR="00981841" w:rsidRPr="00167BE6" w:rsidRDefault="00981841" w:rsidP="005C282B">
      <w:pPr>
        <w:jc w:val="both"/>
        <w:rPr>
          <w:rFonts w:asciiTheme="majorHAnsi" w:hAnsiTheme="majorHAnsi"/>
          <w:sz w:val="22"/>
          <w:szCs w:val="22"/>
          <w:lang w:val="en-US"/>
        </w:rPr>
      </w:pPr>
    </w:p>
    <w:p w:rsidR="00945BC2" w:rsidRPr="00C6261C" w:rsidRDefault="0066339A" w:rsidP="00C6261C">
      <w:pPr>
        <w:pStyle w:val="ListParagraph"/>
        <w:numPr>
          <w:ilvl w:val="0"/>
          <w:numId w:val="23"/>
        </w:numPr>
        <w:jc w:val="both"/>
        <w:rPr>
          <w:rFonts w:asciiTheme="majorHAnsi" w:hAnsiTheme="majorHAnsi"/>
          <w:b/>
          <w:sz w:val="22"/>
          <w:szCs w:val="22"/>
          <w:lang w:val="en-US"/>
        </w:rPr>
      </w:pPr>
      <w:r w:rsidRPr="00C6261C">
        <w:rPr>
          <w:rFonts w:asciiTheme="majorHAnsi" w:hAnsiTheme="majorHAnsi"/>
          <w:b/>
          <w:i/>
          <w:sz w:val="22"/>
          <w:szCs w:val="22"/>
          <w:lang w:val="en-US"/>
        </w:rPr>
        <w:t xml:space="preserve">Synergies </w:t>
      </w:r>
      <w:r w:rsidR="00C6261C">
        <w:rPr>
          <w:rFonts w:asciiTheme="majorHAnsi" w:hAnsiTheme="majorHAnsi"/>
          <w:b/>
          <w:i/>
          <w:sz w:val="22"/>
          <w:szCs w:val="22"/>
          <w:lang w:val="en-US"/>
        </w:rPr>
        <w:t xml:space="preserve">between child protection and social protection </w:t>
      </w:r>
      <w:r w:rsidRPr="00C6261C">
        <w:rPr>
          <w:rFonts w:asciiTheme="majorHAnsi" w:hAnsiTheme="majorHAnsi"/>
          <w:b/>
          <w:i/>
          <w:sz w:val="22"/>
          <w:szCs w:val="22"/>
          <w:lang w:val="en-US"/>
        </w:rPr>
        <w:t>lead to improved well-being outcomes</w:t>
      </w:r>
    </w:p>
    <w:p w:rsidR="00945BC2" w:rsidRPr="00167BE6" w:rsidRDefault="00945BC2" w:rsidP="00945BC2">
      <w:pPr>
        <w:pStyle w:val="ListParagraph"/>
        <w:ind w:left="1080"/>
        <w:jc w:val="both"/>
        <w:rPr>
          <w:rFonts w:asciiTheme="majorHAnsi" w:hAnsiTheme="majorHAnsi"/>
          <w:b/>
          <w:i/>
          <w:sz w:val="22"/>
          <w:szCs w:val="22"/>
          <w:lang w:val="en-US"/>
        </w:rPr>
      </w:pPr>
    </w:p>
    <w:p w:rsidR="00945BC2" w:rsidRPr="00167BE6" w:rsidRDefault="00945BC2" w:rsidP="00945BC2">
      <w:pPr>
        <w:jc w:val="both"/>
        <w:rPr>
          <w:rFonts w:asciiTheme="majorHAnsi" w:hAnsiTheme="majorHAnsi"/>
          <w:sz w:val="22"/>
          <w:szCs w:val="22"/>
          <w:lang w:val="en-US"/>
        </w:rPr>
      </w:pPr>
      <w:r w:rsidRPr="00167BE6">
        <w:rPr>
          <w:rFonts w:asciiTheme="majorHAnsi" w:hAnsiTheme="majorHAnsi"/>
          <w:sz w:val="22"/>
          <w:szCs w:val="22"/>
          <w:lang w:val="en-US"/>
        </w:rPr>
        <w:t>Greater integration of the two systems not only ha</w:t>
      </w:r>
      <w:r w:rsidR="00375846">
        <w:rPr>
          <w:rFonts w:asciiTheme="majorHAnsi" w:hAnsiTheme="majorHAnsi"/>
          <w:sz w:val="22"/>
          <w:szCs w:val="22"/>
          <w:lang w:val="en-US"/>
        </w:rPr>
        <w:t>s</w:t>
      </w:r>
      <w:r w:rsidRPr="00167BE6">
        <w:rPr>
          <w:rFonts w:asciiTheme="majorHAnsi" w:hAnsiTheme="majorHAnsi"/>
          <w:sz w:val="22"/>
          <w:szCs w:val="22"/>
          <w:lang w:val="en-US"/>
        </w:rPr>
        <w:t xml:space="preserve"> the potential to lead to a more efficient use of resources, but can also result </w:t>
      </w:r>
      <w:r w:rsidR="00D07054">
        <w:rPr>
          <w:rFonts w:asciiTheme="majorHAnsi" w:hAnsiTheme="majorHAnsi"/>
          <w:sz w:val="22"/>
          <w:szCs w:val="22"/>
          <w:lang w:val="en-US"/>
        </w:rPr>
        <w:t xml:space="preserve">in </w:t>
      </w:r>
      <w:r w:rsidRPr="00167BE6">
        <w:rPr>
          <w:rFonts w:asciiTheme="majorHAnsi" w:hAnsiTheme="majorHAnsi"/>
          <w:sz w:val="22"/>
          <w:szCs w:val="22"/>
          <w:lang w:val="en-US"/>
        </w:rPr>
        <w:t>longer term positive effects on children</w:t>
      </w:r>
      <w:r w:rsidR="004C1E31" w:rsidRPr="00167BE6">
        <w:rPr>
          <w:rFonts w:asciiTheme="majorHAnsi" w:hAnsiTheme="majorHAnsi"/>
          <w:sz w:val="22"/>
          <w:szCs w:val="22"/>
          <w:lang w:val="en-US"/>
        </w:rPr>
        <w:t>,</w:t>
      </w:r>
      <w:r w:rsidR="008972EF" w:rsidRPr="00167BE6">
        <w:rPr>
          <w:rFonts w:asciiTheme="majorHAnsi" w:hAnsiTheme="majorHAnsi"/>
          <w:sz w:val="22"/>
          <w:szCs w:val="22"/>
          <w:lang w:val="en-US"/>
        </w:rPr>
        <w:t xml:space="preserve"> as</w:t>
      </w:r>
      <w:r w:rsidRPr="00167BE6">
        <w:rPr>
          <w:rFonts w:asciiTheme="majorHAnsi" w:hAnsiTheme="majorHAnsi"/>
          <w:sz w:val="22"/>
          <w:szCs w:val="22"/>
          <w:lang w:val="en-US"/>
        </w:rPr>
        <w:t xml:space="preserve"> outputs </w:t>
      </w:r>
      <w:r w:rsidR="008972EF" w:rsidRPr="00167BE6">
        <w:rPr>
          <w:rFonts w:asciiTheme="majorHAnsi" w:hAnsiTheme="majorHAnsi"/>
          <w:sz w:val="22"/>
          <w:szCs w:val="22"/>
          <w:lang w:val="en-US"/>
        </w:rPr>
        <w:t xml:space="preserve">of the interventions </w:t>
      </w:r>
      <w:r w:rsidRPr="00167BE6">
        <w:rPr>
          <w:rFonts w:asciiTheme="majorHAnsi" w:hAnsiTheme="majorHAnsi"/>
          <w:sz w:val="22"/>
          <w:szCs w:val="22"/>
          <w:lang w:val="en-US"/>
        </w:rPr>
        <w:t>are mutually reinforcing</w:t>
      </w:r>
      <w:r w:rsidR="008972EF" w:rsidRPr="00167BE6">
        <w:rPr>
          <w:rFonts w:asciiTheme="majorHAnsi" w:hAnsiTheme="majorHAnsi"/>
          <w:sz w:val="22"/>
          <w:szCs w:val="22"/>
          <w:lang w:val="en-US"/>
        </w:rPr>
        <w:t xml:space="preserve">. </w:t>
      </w:r>
      <w:r w:rsidR="004C1E31" w:rsidRPr="00167BE6">
        <w:rPr>
          <w:rFonts w:asciiTheme="majorHAnsi" w:hAnsiTheme="majorHAnsi"/>
          <w:sz w:val="22"/>
          <w:szCs w:val="22"/>
          <w:lang w:val="en-US"/>
        </w:rPr>
        <w:t>Violence, abuse and exploitation are closely linked to other well-being outcomes such as health and education, and addressing these requires multi</w:t>
      </w:r>
      <w:r w:rsidR="00D07054">
        <w:rPr>
          <w:rFonts w:asciiTheme="majorHAnsi" w:hAnsiTheme="majorHAnsi"/>
          <w:sz w:val="22"/>
          <w:szCs w:val="22"/>
          <w:lang w:val="en-US"/>
        </w:rPr>
        <w:t>-</w:t>
      </w:r>
      <w:proofErr w:type="spellStart"/>
      <w:r w:rsidR="004C1E31" w:rsidRPr="00167BE6">
        <w:rPr>
          <w:rFonts w:asciiTheme="majorHAnsi" w:hAnsiTheme="majorHAnsi"/>
          <w:sz w:val="22"/>
          <w:szCs w:val="22"/>
          <w:lang w:val="en-US"/>
        </w:rPr>
        <w:t>sectoral</w:t>
      </w:r>
      <w:proofErr w:type="spellEnd"/>
      <w:r w:rsidR="004C1E31" w:rsidRPr="00167BE6">
        <w:rPr>
          <w:rFonts w:asciiTheme="majorHAnsi" w:hAnsiTheme="majorHAnsi"/>
          <w:sz w:val="22"/>
          <w:szCs w:val="22"/>
          <w:lang w:val="en-US"/>
        </w:rPr>
        <w:t xml:space="preserve"> approaches. </w:t>
      </w:r>
      <w:r w:rsidR="008972EF" w:rsidRPr="00167BE6">
        <w:rPr>
          <w:rFonts w:asciiTheme="majorHAnsi" w:hAnsiTheme="majorHAnsi"/>
          <w:sz w:val="22"/>
          <w:szCs w:val="22"/>
          <w:lang w:val="en-US"/>
        </w:rPr>
        <w:t xml:space="preserve">For example, </w:t>
      </w:r>
      <w:r w:rsidRPr="00167BE6">
        <w:rPr>
          <w:rFonts w:asciiTheme="majorHAnsi" w:hAnsiTheme="majorHAnsi"/>
          <w:sz w:val="22"/>
          <w:szCs w:val="22"/>
          <w:lang w:val="en-US"/>
        </w:rPr>
        <w:t xml:space="preserve">increased school attendance (a social protection intended outcome) is likely to decrease child </w:t>
      </w:r>
      <w:proofErr w:type="spellStart"/>
      <w:r w:rsidRPr="00167BE6">
        <w:rPr>
          <w:rFonts w:asciiTheme="majorHAnsi" w:hAnsiTheme="majorHAnsi"/>
          <w:sz w:val="22"/>
          <w:szCs w:val="22"/>
          <w:lang w:val="en-US"/>
        </w:rPr>
        <w:t>labour</w:t>
      </w:r>
      <w:proofErr w:type="spellEnd"/>
      <w:r w:rsidRPr="00167BE6">
        <w:rPr>
          <w:rFonts w:asciiTheme="majorHAnsi" w:hAnsiTheme="majorHAnsi"/>
          <w:sz w:val="22"/>
          <w:szCs w:val="22"/>
          <w:lang w:val="en-US"/>
        </w:rPr>
        <w:t xml:space="preserve"> supply (child protection outcomes) and vice versa. </w:t>
      </w:r>
      <w:r w:rsidR="004C1E31" w:rsidRPr="00167BE6">
        <w:rPr>
          <w:rFonts w:asciiTheme="majorHAnsi" w:hAnsiTheme="majorHAnsi"/>
          <w:sz w:val="22"/>
          <w:szCs w:val="22"/>
          <w:lang w:val="en-US"/>
        </w:rPr>
        <w:t>C</w:t>
      </w:r>
      <w:r w:rsidRPr="00167BE6">
        <w:rPr>
          <w:rFonts w:asciiTheme="majorHAnsi" w:hAnsiTheme="majorHAnsi"/>
          <w:sz w:val="22"/>
          <w:szCs w:val="22"/>
          <w:lang w:val="en-US"/>
        </w:rPr>
        <w:t xml:space="preserve">oordination between </w:t>
      </w:r>
      <w:r w:rsidR="004C1E31" w:rsidRPr="00167BE6">
        <w:rPr>
          <w:rFonts w:asciiTheme="majorHAnsi" w:hAnsiTheme="majorHAnsi"/>
          <w:sz w:val="22"/>
          <w:szCs w:val="22"/>
          <w:lang w:val="en-US"/>
        </w:rPr>
        <w:t xml:space="preserve">different </w:t>
      </w:r>
      <w:proofErr w:type="spellStart"/>
      <w:r w:rsidR="00EE3301" w:rsidRPr="00167BE6">
        <w:rPr>
          <w:rFonts w:asciiTheme="majorHAnsi" w:hAnsiTheme="majorHAnsi"/>
          <w:sz w:val="22"/>
          <w:szCs w:val="22"/>
          <w:lang w:val="en-US"/>
        </w:rPr>
        <w:t>p</w:t>
      </w:r>
      <w:r w:rsidRPr="00167BE6">
        <w:rPr>
          <w:rFonts w:asciiTheme="majorHAnsi" w:hAnsiTheme="majorHAnsi"/>
          <w:sz w:val="22"/>
          <w:szCs w:val="22"/>
          <w:lang w:val="en-US"/>
        </w:rPr>
        <w:t>rogrammes</w:t>
      </w:r>
      <w:proofErr w:type="spellEnd"/>
      <w:r w:rsidRPr="00167BE6">
        <w:rPr>
          <w:rFonts w:asciiTheme="majorHAnsi" w:hAnsiTheme="majorHAnsi"/>
          <w:sz w:val="22"/>
          <w:szCs w:val="22"/>
          <w:lang w:val="en-US"/>
        </w:rPr>
        <w:t xml:space="preserve"> is likely to foster the achievement of a holistic approach </w:t>
      </w:r>
      <w:r w:rsidR="00782EB0" w:rsidRPr="00167BE6">
        <w:rPr>
          <w:rFonts w:asciiTheme="majorHAnsi" w:hAnsiTheme="majorHAnsi"/>
          <w:sz w:val="22"/>
          <w:szCs w:val="22"/>
          <w:lang w:val="en-US"/>
        </w:rPr>
        <w:t>to child well</w:t>
      </w:r>
      <w:r w:rsidR="00C51773">
        <w:rPr>
          <w:rFonts w:asciiTheme="majorHAnsi" w:hAnsiTheme="majorHAnsi"/>
          <w:sz w:val="22"/>
          <w:szCs w:val="22"/>
          <w:lang w:val="en-US"/>
        </w:rPr>
        <w:t>-</w:t>
      </w:r>
      <w:r w:rsidR="00782EB0" w:rsidRPr="00167BE6">
        <w:rPr>
          <w:rFonts w:asciiTheme="majorHAnsi" w:hAnsiTheme="majorHAnsi"/>
          <w:sz w:val="22"/>
          <w:szCs w:val="22"/>
          <w:lang w:val="en-US"/>
        </w:rPr>
        <w:t xml:space="preserve">being </w:t>
      </w:r>
      <w:r w:rsidRPr="00167BE6">
        <w:rPr>
          <w:rFonts w:asciiTheme="majorHAnsi" w:hAnsiTheme="majorHAnsi"/>
          <w:sz w:val="22"/>
          <w:szCs w:val="22"/>
          <w:lang w:val="en-US"/>
        </w:rPr>
        <w:t>which recognizes the importance of both economic and social factors.</w:t>
      </w:r>
    </w:p>
    <w:p w:rsidR="00945BC2" w:rsidRPr="00167BE6" w:rsidRDefault="00945BC2" w:rsidP="00945BC2">
      <w:pPr>
        <w:pStyle w:val="ListParagraph"/>
        <w:ind w:left="1080"/>
        <w:jc w:val="both"/>
        <w:rPr>
          <w:rFonts w:asciiTheme="majorHAnsi" w:hAnsiTheme="majorHAnsi"/>
          <w:sz w:val="22"/>
          <w:szCs w:val="22"/>
          <w:lang w:val="en-US"/>
        </w:rPr>
      </w:pPr>
    </w:p>
    <w:p w:rsidR="00B96C72" w:rsidRPr="00C6261C" w:rsidRDefault="00E75BCF" w:rsidP="00C6261C">
      <w:pPr>
        <w:pStyle w:val="ListParagraph"/>
        <w:numPr>
          <w:ilvl w:val="0"/>
          <w:numId w:val="23"/>
        </w:numPr>
        <w:jc w:val="both"/>
        <w:rPr>
          <w:rFonts w:asciiTheme="majorHAnsi" w:hAnsiTheme="majorHAnsi"/>
          <w:sz w:val="22"/>
          <w:szCs w:val="22"/>
          <w:lang w:val="en-US"/>
        </w:rPr>
      </w:pPr>
      <w:r w:rsidRPr="00C6261C">
        <w:rPr>
          <w:rFonts w:asciiTheme="majorHAnsi" w:hAnsiTheme="majorHAnsi"/>
          <w:b/>
          <w:i/>
          <w:sz w:val="22"/>
          <w:szCs w:val="22"/>
          <w:lang w:val="en-US"/>
        </w:rPr>
        <w:t>Implementation</w:t>
      </w:r>
      <w:r w:rsidR="00C6261C" w:rsidRPr="00C6261C">
        <w:rPr>
          <w:rFonts w:asciiTheme="majorHAnsi" w:hAnsiTheme="majorHAnsi"/>
          <w:b/>
          <w:i/>
          <w:sz w:val="22"/>
          <w:szCs w:val="22"/>
          <w:lang w:val="en-US"/>
        </w:rPr>
        <w:t xml:space="preserve"> synergies: </w:t>
      </w:r>
      <w:r w:rsidR="0066339A" w:rsidRPr="00C6261C">
        <w:rPr>
          <w:rFonts w:asciiTheme="majorHAnsi" w:hAnsiTheme="majorHAnsi"/>
          <w:b/>
          <w:i/>
          <w:sz w:val="22"/>
          <w:szCs w:val="22"/>
          <w:lang w:val="en-US"/>
        </w:rPr>
        <w:t>better identification of those in need</w:t>
      </w:r>
      <w:r w:rsidR="00C6261C" w:rsidRPr="00C6261C">
        <w:rPr>
          <w:rFonts w:asciiTheme="majorHAnsi" w:hAnsiTheme="majorHAnsi"/>
          <w:b/>
          <w:i/>
          <w:sz w:val="22"/>
          <w:szCs w:val="22"/>
          <w:lang w:val="en-US"/>
        </w:rPr>
        <w:t xml:space="preserve"> and</w:t>
      </w:r>
      <w:r w:rsidR="00E02B1F">
        <w:rPr>
          <w:rFonts w:asciiTheme="majorHAnsi" w:hAnsiTheme="majorHAnsi"/>
          <w:b/>
          <w:i/>
          <w:sz w:val="22"/>
          <w:szCs w:val="22"/>
          <w:lang w:val="en-US"/>
        </w:rPr>
        <w:t xml:space="preserve"> </w:t>
      </w:r>
      <w:r w:rsidR="00C6261C" w:rsidRPr="00C6261C">
        <w:rPr>
          <w:rFonts w:asciiTheme="majorHAnsi" w:hAnsiTheme="majorHAnsi"/>
          <w:b/>
          <w:i/>
          <w:sz w:val="22"/>
          <w:szCs w:val="22"/>
          <w:lang w:val="en-US"/>
        </w:rPr>
        <w:t>referral will depend on targeting mechanisms, social workers capacity and governments’ investments</w:t>
      </w:r>
    </w:p>
    <w:p w:rsidR="00AE324B" w:rsidRPr="00167BE6" w:rsidRDefault="00AE324B" w:rsidP="00AE324B">
      <w:pPr>
        <w:pStyle w:val="ListParagraph"/>
        <w:ind w:left="1080"/>
        <w:jc w:val="both"/>
        <w:rPr>
          <w:rFonts w:asciiTheme="majorHAnsi" w:hAnsiTheme="majorHAnsi"/>
          <w:sz w:val="22"/>
          <w:szCs w:val="22"/>
          <w:lang w:val="en-US"/>
        </w:rPr>
      </w:pPr>
    </w:p>
    <w:p w:rsidR="00614331" w:rsidRDefault="00614331" w:rsidP="004D0845">
      <w:pPr>
        <w:rPr>
          <w:lang w:val="en-US"/>
        </w:rPr>
      </w:pPr>
      <w:r w:rsidRPr="004D0845">
        <w:rPr>
          <w:rFonts w:asciiTheme="majorHAnsi" w:hAnsiTheme="majorHAnsi"/>
          <w:sz w:val="22"/>
          <w:szCs w:val="22"/>
          <w:lang w:val="en-US"/>
        </w:rPr>
        <w:t xml:space="preserve">The positive effects of implementation synergies have already </w:t>
      </w:r>
      <w:r w:rsidR="00AD7718" w:rsidRPr="004D0845">
        <w:rPr>
          <w:rFonts w:asciiTheme="majorHAnsi" w:hAnsiTheme="majorHAnsi"/>
          <w:sz w:val="22"/>
          <w:szCs w:val="22"/>
          <w:lang w:val="en-US"/>
        </w:rPr>
        <w:t xml:space="preserve">been </w:t>
      </w:r>
      <w:r w:rsidRPr="004D0845">
        <w:rPr>
          <w:rFonts w:asciiTheme="majorHAnsi" w:hAnsiTheme="majorHAnsi"/>
          <w:sz w:val="22"/>
          <w:szCs w:val="22"/>
          <w:lang w:val="en-US"/>
        </w:rPr>
        <w:t>documented in a number of</w:t>
      </w:r>
      <w:r w:rsidR="00E02B1F">
        <w:rPr>
          <w:rFonts w:asciiTheme="majorHAnsi" w:hAnsiTheme="majorHAnsi"/>
          <w:sz w:val="22"/>
          <w:szCs w:val="22"/>
          <w:lang w:val="en-US"/>
        </w:rPr>
        <w:t xml:space="preserve"> </w:t>
      </w:r>
      <w:r w:rsidRPr="004D0845">
        <w:rPr>
          <w:rFonts w:asciiTheme="majorHAnsi" w:hAnsiTheme="majorHAnsi"/>
          <w:sz w:val="22"/>
          <w:szCs w:val="22"/>
          <w:lang w:val="en-US"/>
        </w:rPr>
        <w:t>countries. The delivery of cash transfers by social workers can enhance the opportunity to better monitor access to health care, immunization and school attendance. Social workers can also identify those children at risk of violence, abuse and neglect and refer them to</w:t>
      </w:r>
      <w:r w:rsidR="00E02B1F">
        <w:rPr>
          <w:rFonts w:asciiTheme="majorHAnsi" w:hAnsiTheme="majorHAnsi"/>
          <w:sz w:val="22"/>
          <w:szCs w:val="22"/>
          <w:lang w:val="en-US"/>
        </w:rPr>
        <w:t xml:space="preserve"> </w:t>
      </w:r>
      <w:r w:rsidRPr="004D0845">
        <w:rPr>
          <w:rFonts w:asciiTheme="majorHAnsi" w:hAnsiTheme="majorHAnsi"/>
          <w:sz w:val="22"/>
          <w:szCs w:val="22"/>
          <w:lang w:val="en-US"/>
        </w:rPr>
        <w:t xml:space="preserve">family support and child protection services. </w:t>
      </w:r>
    </w:p>
    <w:p w:rsidR="00614331" w:rsidRDefault="00614331" w:rsidP="004D0845">
      <w:pPr>
        <w:rPr>
          <w:rFonts w:asciiTheme="majorHAnsi" w:hAnsiTheme="majorHAnsi"/>
          <w:sz w:val="22"/>
          <w:szCs w:val="22"/>
          <w:lang w:val="en-US"/>
        </w:rPr>
      </w:pPr>
    </w:p>
    <w:p w:rsidR="00A27927" w:rsidRDefault="00A27927" w:rsidP="004D0845">
      <w:pPr>
        <w:rPr>
          <w:rFonts w:asciiTheme="majorHAnsi" w:hAnsiTheme="majorHAnsi"/>
          <w:sz w:val="22"/>
          <w:szCs w:val="22"/>
          <w:lang w:val="en-US"/>
        </w:rPr>
      </w:pPr>
      <w:r>
        <w:rPr>
          <w:rFonts w:asciiTheme="majorHAnsi" w:hAnsiTheme="majorHAnsi"/>
          <w:sz w:val="22"/>
          <w:szCs w:val="22"/>
          <w:lang w:val="en-US"/>
        </w:rPr>
        <w:t>However, there are some</w:t>
      </w:r>
      <w:r w:rsidRPr="004D0845">
        <w:rPr>
          <w:rFonts w:asciiTheme="majorHAnsi" w:hAnsiTheme="majorHAnsi"/>
          <w:i/>
          <w:sz w:val="22"/>
          <w:szCs w:val="22"/>
          <w:lang w:val="en-US"/>
        </w:rPr>
        <w:t xml:space="preserve"> </w:t>
      </w:r>
      <w:r w:rsidRPr="004D0845">
        <w:rPr>
          <w:rFonts w:asciiTheme="majorHAnsi" w:hAnsiTheme="majorHAnsi"/>
          <w:b/>
          <w:i/>
          <w:sz w:val="22"/>
          <w:szCs w:val="22"/>
          <w:lang w:val="en-US"/>
        </w:rPr>
        <w:t>challenges</w:t>
      </w:r>
      <w:r>
        <w:rPr>
          <w:rFonts w:asciiTheme="majorHAnsi" w:hAnsiTheme="majorHAnsi"/>
          <w:sz w:val="22"/>
          <w:szCs w:val="22"/>
          <w:lang w:val="en-US"/>
        </w:rPr>
        <w:t xml:space="preserve"> associated with social </w:t>
      </w:r>
      <w:proofErr w:type="gramStart"/>
      <w:r>
        <w:rPr>
          <w:rFonts w:asciiTheme="majorHAnsi" w:hAnsiTheme="majorHAnsi"/>
          <w:sz w:val="22"/>
          <w:szCs w:val="22"/>
          <w:lang w:val="en-US"/>
        </w:rPr>
        <w:t>transfers</w:t>
      </w:r>
      <w:proofErr w:type="gramEnd"/>
      <w:r>
        <w:rPr>
          <w:rFonts w:asciiTheme="majorHAnsi" w:hAnsiTheme="majorHAnsi"/>
          <w:sz w:val="22"/>
          <w:szCs w:val="22"/>
          <w:lang w:val="en-US"/>
        </w:rPr>
        <w:t xml:space="preserve"> implementation</w:t>
      </w:r>
      <w:r w:rsidR="005A2789">
        <w:rPr>
          <w:rFonts w:asciiTheme="majorHAnsi" w:hAnsiTheme="majorHAnsi"/>
          <w:sz w:val="22"/>
          <w:szCs w:val="22"/>
          <w:lang w:val="en-US"/>
        </w:rPr>
        <w:t xml:space="preserve"> </w:t>
      </w:r>
      <w:r w:rsidR="004D0845">
        <w:rPr>
          <w:rFonts w:asciiTheme="majorHAnsi" w:hAnsiTheme="majorHAnsi"/>
          <w:sz w:val="22"/>
          <w:szCs w:val="22"/>
          <w:lang w:val="en-US"/>
        </w:rPr>
        <w:t>particularly</w:t>
      </w:r>
      <w:r w:rsidR="005A2789">
        <w:rPr>
          <w:rFonts w:asciiTheme="majorHAnsi" w:hAnsiTheme="majorHAnsi"/>
          <w:sz w:val="22"/>
          <w:szCs w:val="22"/>
          <w:lang w:val="en-US"/>
        </w:rPr>
        <w:t xml:space="preserve"> in low</w:t>
      </w:r>
      <w:r w:rsidR="00AD7718">
        <w:rPr>
          <w:rFonts w:asciiTheme="majorHAnsi" w:hAnsiTheme="majorHAnsi"/>
          <w:sz w:val="22"/>
          <w:szCs w:val="22"/>
          <w:lang w:val="en-US"/>
        </w:rPr>
        <w:t>-</w:t>
      </w:r>
      <w:r w:rsidR="005A2789">
        <w:rPr>
          <w:rFonts w:asciiTheme="majorHAnsi" w:hAnsiTheme="majorHAnsi"/>
          <w:sz w:val="22"/>
          <w:szCs w:val="22"/>
          <w:lang w:val="en-US"/>
        </w:rPr>
        <w:t xml:space="preserve">income </w:t>
      </w:r>
      <w:r w:rsidR="004D0845">
        <w:rPr>
          <w:rFonts w:asciiTheme="majorHAnsi" w:hAnsiTheme="majorHAnsi"/>
          <w:sz w:val="22"/>
          <w:szCs w:val="22"/>
          <w:lang w:val="en-US"/>
        </w:rPr>
        <w:t>countries</w:t>
      </w:r>
      <w:r>
        <w:rPr>
          <w:rFonts w:asciiTheme="majorHAnsi" w:hAnsiTheme="majorHAnsi"/>
          <w:sz w:val="22"/>
          <w:szCs w:val="22"/>
          <w:lang w:val="en-US"/>
        </w:rPr>
        <w:t>.</w:t>
      </w:r>
    </w:p>
    <w:p w:rsidR="005A2789" w:rsidRPr="004D0845" w:rsidRDefault="005A2789" w:rsidP="004D0845">
      <w:pPr>
        <w:pStyle w:val="ListParagraph"/>
        <w:numPr>
          <w:ilvl w:val="0"/>
          <w:numId w:val="23"/>
        </w:numPr>
        <w:rPr>
          <w:rFonts w:asciiTheme="majorHAnsi" w:hAnsiTheme="majorHAnsi"/>
          <w:sz w:val="22"/>
          <w:szCs w:val="22"/>
          <w:lang w:val="en-US"/>
        </w:rPr>
      </w:pPr>
      <w:r>
        <w:rPr>
          <w:rFonts w:asciiTheme="majorHAnsi" w:hAnsiTheme="majorHAnsi"/>
          <w:sz w:val="22"/>
          <w:szCs w:val="22"/>
          <w:lang w:val="en-US"/>
        </w:rPr>
        <w:t>Social transfer</w:t>
      </w:r>
      <w:r w:rsidR="00A27927">
        <w:rPr>
          <w:rFonts w:asciiTheme="majorHAnsi" w:hAnsiTheme="majorHAnsi"/>
          <w:sz w:val="22"/>
          <w:szCs w:val="22"/>
          <w:lang w:val="en-US"/>
        </w:rPr>
        <w:t xml:space="preserve"> </w:t>
      </w:r>
      <w:proofErr w:type="spellStart"/>
      <w:r w:rsidR="00A27927">
        <w:rPr>
          <w:rFonts w:asciiTheme="majorHAnsi" w:hAnsiTheme="majorHAnsi"/>
          <w:sz w:val="22"/>
          <w:szCs w:val="22"/>
          <w:lang w:val="en-US"/>
        </w:rPr>
        <w:t>programmes</w:t>
      </w:r>
      <w:proofErr w:type="spellEnd"/>
      <w:r w:rsidR="00A27927">
        <w:rPr>
          <w:rFonts w:asciiTheme="majorHAnsi" w:hAnsiTheme="majorHAnsi"/>
          <w:sz w:val="22"/>
          <w:szCs w:val="22"/>
          <w:lang w:val="en-US"/>
        </w:rPr>
        <w:t xml:space="preserve"> may fail </w:t>
      </w:r>
      <w:r w:rsidR="00945BC2" w:rsidRPr="004D0845">
        <w:rPr>
          <w:rFonts w:asciiTheme="majorHAnsi" w:hAnsiTheme="majorHAnsi"/>
          <w:sz w:val="22"/>
          <w:lang w:val="en-US"/>
        </w:rPr>
        <w:t xml:space="preserve">to reach the most deprived due to relatively high entry costs (in terms of information </w:t>
      </w:r>
      <w:r w:rsidR="00EC0AB3">
        <w:rPr>
          <w:rFonts w:asciiTheme="majorHAnsi" w:hAnsiTheme="majorHAnsi"/>
          <w:sz w:val="22"/>
          <w:lang w:val="en-US"/>
        </w:rPr>
        <w:t xml:space="preserve">gathering </w:t>
      </w:r>
      <w:r w:rsidR="00945BC2" w:rsidRPr="004D0845">
        <w:rPr>
          <w:rFonts w:asciiTheme="majorHAnsi" w:hAnsiTheme="majorHAnsi"/>
          <w:sz w:val="22"/>
          <w:lang w:val="en-US"/>
        </w:rPr>
        <w:t>and transportation costs)</w:t>
      </w:r>
      <w:r w:rsidR="00A27927">
        <w:rPr>
          <w:rFonts w:asciiTheme="majorHAnsi" w:hAnsiTheme="majorHAnsi"/>
          <w:sz w:val="22"/>
          <w:lang w:val="en-US"/>
        </w:rPr>
        <w:t xml:space="preserve">, and </w:t>
      </w:r>
      <w:r w:rsidR="004D0845">
        <w:rPr>
          <w:rFonts w:asciiTheme="majorHAnsi" w:hAnsiTheme="majorHAnsi"/>
          <w:sz w:val="22"/>
          <w:lang w:val="en-US"/>
        </w:rPr>
        <w:t>challenges</w:t>
      </w:r>
      <w:r w:rsidR="00A27927">
        <w:rPr>
          <w:rFonts w:asciiTheme="majorHAnsi" w:hAnsiTheme="majorHAnsi"/>
          <w:sz w:val="22"/>
          <w:lang w:val="en-US"/>
        </w:rPr>
        <w:t xml:space="preserve"> with identification of vulnerable children</w:t>
      </w:r>
      <w:r w:rsidR="00945BC2" w:rsidRPr="004D0845">
        <w:rPr>
          <w:rFonts w:asciiTheme="majorHAnsi" w:hAnsiTheme="majorHAnsi"/>
          <w:sz w:val="22"/>
          <w:lang w:val="en-US"/>
        </w:rPr>
        <w:t>.</w:t>
      </w:r>
      <w:r w:rsidR="00846AC9" w:rsidRPr="004D0845">
        <w:rPr>
          <w:rFonts w:asciiTheme="majorHAnsi" w:hAnsiTheme="majorHAnsi"/>
          <w:sz w:val="22"/>
          <w:szCs w:val="22"/>
          <w:lang w:val="en-US"/>
        </w:rPr>
        <w:t xml:space="preserve"> </w:t>
      </w:r>
      <w:r w:rsidR="005678A1">
        <w:rPr>
          <w:rFonts w:asciiTheme="majorHAnsi" w:hAnsiTheme="majorHAnsi"/>
          <w:sz w:val="22"/>
          <w:szCs w:val="22"/>
          <w:lang w:val="en-US"/>
        </w:rPr>
        <w:t>In</w:t>
      </w:r>
      <w:r w:rsidR="00A27927">
        <w:rPr>
          <w:rFonts w:asciiTheme="majorHAnsi" w:hAnsiTheme="majorHAnsi"/>
          <w:sz w:val="22"/>
          <w:szCs w:val="22"/>
          <w:lang w:val="en-US"/>
        </w:rPr>
        <w:t xml:space="preserve"> Kenya</w:t>
      </w:r>
      <w:r w:rsidR="005678A1">
        <w:rPr>
          <w:rFonts w:asciiTheme="majorHAnsi" w:hAnsiTheme="majorHAnsi"/>
          <w:sz w:val="22"/>
          <w:szCs w:val="22"/>
          <w:lang w:val="en-US"/>
        </w:rPr>
        <w:t>, for example,</w:t>
      </w:r>
      <w:r w:rsidR="00A27927">
        <w:rPr>
          <w:rFonts w:asciiTheme="majorHAnsi" w:hAnsiTheme="majorHAnsi"/>
          <w:sz w:val="22"/>
          <w:szCs w:val="22"/>
          <w:lang w:val="en-US"/>
        </w:rPr>
        <w:t xml:space="preserve"> a</w:t>
      </w:r>
      <w:r w:rsidR="00047F6E" w:rsidRPr="004D0845">
        <w:rPr>
          <w:rFonts w:asciiTheme="majorHAnsi" w:hAnsiTheme="majorHAnsi"/>
          <w:sz w:val="22"/>
          <w:szCs w:val="22"/>
          <w:lang w:val="en-US"/>
        </w:rPr>
        <w:t xml:space="preserve"> </w:t>
      </w:r>
      <w:r w:rsidR="00846AC9" w:rsidRPr="004D0845">
        <w:rPr>
          <w:rFonts w:asciiTheme="majorHAnsi" w:hAnsiTheme="majorHAnsi"/>
          <w:sz w:val="22"/>
          <w:szCs w:val="22"/>
          <w:lang w:val="en-US"/>
        </w:rPr>
        <w:t>common and digitalized data system</w:t>
      </w:r>
      <w:r w:rsidR="00A27927">
        <w:rPr>
          <w:rFonts w:asciiTheme="majorHAnsi" w:hAnsiTheme="majorHAnsi"/>
          <w:sz w:val="22"/>
          <w:szCs w:val="22"/>
          <w:lang w:val="en-US"/>
        </w:rPr>
        <w:t xml:space="preserve"> is being </w:t>
      </w:r>
      <w:r w:rsidR="00A27927" w:rsidRPr="004D0845">
        <w:rPr>
          <w:rFonts w:asciiTheme="majorHAnsi" w:hAnsiTheme="majorHAnsi"/>
          <w:sz w:val="22"/>
          <w:szCs w:val="22"/>
          <w:lang w:val="en-US"/>
        </w:rPr>
        <w:t>developed</w:t>
      </w:r>
      <w:r w:rsidR="00C51773">
        <w:rPr>
          <w:rFonts w:asciiTheme="majorHAnsi" w:hAnsiTheme="majorHAnsi"/>
          <w:sz w:val="22"/>
          <w:szCs w:val="22"/>
          <w:lang w:val="en-US"/>
        </w:rPr>
        <w:t>,</w:t>
      </w:r>
      <w:r w:rsidR="00A27927" w:rsidRPr="004D0845">
        <w:rPr>
          <w:rFonts w:asciiTheme="majorHAnsi" w:hAnsiTheme="majorHAnsi"/>
          <w:sz w:val="22"/>
          <w:szCs w:val="22"/>
          <w:lang w:val="en-US"/>
        </w:rPr>
        <w:t xml:space="preserve"> </w:t>
      </w:r>
      <w:r w:rsidR="005678A1">
        <w:rPr>
          <w:rFonts w:asciiTheme="majorHAnsi" w:hAnsiTheme="majorHAnsi"/>
          <w:sz w:val="22"/>
          <w:szCs w:val="22"/>
          <w:lang w:val="en-US"/>
        </w:rPr>
        <w:t xml:space="preserve">which </w:t>
      </w:r>
      <w:r w:rsidR="00567DF3" w:rsidRPr="004D0845">
        <w:rPr>
          <w:rFonts w:asciiTheme="majorHAnsi" w:hAnsiTheme="majorHAnsi"/>
          <w:sz w:val="22"/>
          <w:szCs w:val="22"/>
          <w:lang w:val="en-US"/>
        </w:rPr>
        <w:t>facilitates</w:t>
      </w:r>
      <w:r w:rsidR="00846AC9" w:rsidRPr="004D0845">
        <w:rPr>
          <w:rFonts w:asciiTheme="majorHAnsi" w:hAnsiTheme="majorHAnsi"/>
          <w:sz w:val="22"/>
          <w:szCs w:val="22"/>
          <w:lang w:val="en-US"/>
        </w:rPr>
        <w:t xml:space="preserve"> knowledge sharing and integrated case management</w:t>
      </w:r>
      <w:r w:rsidR="00A27927" w:rsidRPr="004D0845">
        <w:rPr>
          <w:rFonts w:asciiTheme="majorHAnsi" w:hAnsiTheme="majorHAnsi"/>
          <w:sz w:val="22"/>
          <w:szCs w:val="22"/>
          <w:lang w:val="en-US"/>
        </w:rPr>
        <w:t>.</w:t>
      </w:r>
      <w:r w:rsidR="00FF5EEA" w:rsidRPr="004D0845">
        <w:rPr>
          <w:rFonts w:asciiTheme="majorHAnsi" w:hAnsiTheme="majorHAnsi"/>
          <w:sz w:val="22"/>
          <w:szCs w:val="22"/>
          <w:lang w:val="en-US"/>
        </w:rPr>
        <w:t xml:space="preserve"> </w:t>
      </w:r>
      <w:r w:rsidR="00204D5A" w:rsidRPr="004D0845">
        <w:rPr>
          <w:rFonts w:asciiTheme="majorHAnsi" w:hAnsiTheme="majorHAnsi"/>
          <w:sz w:val="22"/>
          <w:szCs w:val="22"/>
          <w:lang w:val="en-US"/>
        </w:rPr>
        <w:t>In Zimbabwe</w:t>
      </w:r>
      <w:r w:rsidR="005C282B" w:rsidRPr="004D0845">
        <w:rPr>
          <w:rFonts w:asciiTheme="majorHAnsi" w:hAnsiTheme="majorHAnsi"/>
          <w:sz w:val="22"/>
          <w:szCs w:val="22"/>
          <w:lang w:val="en-US"/>
        </w:rPr>
        <w:t>,</w:t>
      </w:r>
      <w:r w:rsidR="00B07575" w:rsidRPr="004D0845">
        <w:rPr>
          <w:rFonts w:asciiTheme="majorHAnsi" w:hAnsiTheme="majorHAnsi"/>
          <w:sz w:val="22"/>
          <w:szCs w:val="22"/>
          <w:lang w:val="en-US"/>
        </w:rPr>
        <w:t xml:space="preserve"> </w:t>
      </w:r>
      <w:r w:rsidR="005C282B" w:rsidRPr="004D0845">
        <w:rPr>
          <w:rFonts w:asciiTheme="majorHAnsi" w:hAnsiTheme="majorHAnsi"/>
          <w:sz w:val="22"/>
          <w:szCs w:val="22"/>
          <w:lang w:val="en-US"/>
        </w:rPr>
        <w:t xml:space="preserve">efforts are being made to ensure that social </w:t>
      </w:r>
      <w:r w:rsidR="00204D5A" w:rsidRPr="004D0845">
        <w:rPr>
          <w:rFonts w:asciiTheme="majorHAnsi" w:hAnsiTheme="majorHAnsi"/>
          <w:sz w:val="22"/>
          <w:szCs w:val="22"/>
          <w:lang w:val="en-US"/>
        </w:rPr>
        <w:t xml:space="preserve">transfers targeting mechanisms </w:t>
      </w:r>
      <w:r w:rsidR="005C282B" w:rsidRPr="004D0845">
        <w:rPr>
          <w:rFonts w:asciiTheme="majorHAnsi" w:hAnsiTheme="majorHAnsi"/>
          <w:sz w:val="22"/>
          <w:szCs w:val="22"/>
          <w:lang w:val="en-US"/>
        </w:rPr>
        <w:t>are more child</w:t>
      </w:r>
      <w:r w:rsidR="00047F6E" w:rsidRPr="004D0845">
        <w:rPr>
          <w:rFonts w:asciiTheme="majorHAnsi" w:hAnsiTheme="majorHAnsi"/>
          <w:sz w:val="22"/>
          <w:szCs w:val="22"/>
          <w:lang w:val="en-US"/>
        </w:rPr>
        <w:t>-</w:t>
      </w:r>
      <w:r w:rsidR="00204D5A" w:rsidRPr="004D0845">
        <w:rPr>
          <w:rFonts w:asciiTheme="majorHAnsi" w:hAnsiTheme="majorHAnsi"/>
          <w:sz w:val="22"/>
          <w:szCs w:val="22"/>
          <w:lang w:val="en-US"/>
        </w:rPr>
        <w:t>sensitive</w:t>
      </w:r>
      <w:r w:rsidR="00C51773">
        <w:rPr>
          <w:rFonts w:asciiTheme="majorHAnsi" w:hAnsiTheme="majorHAnsi"/>
          <w:sz w:val="22"/>
          <w:szCs w:val="22"/>
          <w:lang w:val="en-US"/>
        </w:rPr>
        <w:t>,</w:t>
      </w:r>
      <w:r w:rsidR="00204D5A" w:rsidRPr="004D0845">
        <w:rPr>
          <w:rFonts w:asciiTheme="majorHAnsi" w:hAnsiTheme="majorHAnsi"/>
          <w:sz w:val="22"/>
          <w:szCs w:val="22"/>
          <w:lang w:val="en-US"/>
        </w:rPr>
        <w:t xml:space="preserve"> through the engagement of child protection committee</w:t>
      </w:r>
      <w:r w:rsidR="00F64FFA" w:rsidRPr="004D0845">
        <w:rPr>
          <w:rFonts w:asciiTheme="majorHAnsi" w:hAnsiTheme="majorHAnsi"/>
          <w:sz w:val="22"/>
          <w:szCs w:val="22"/>
          <w:lang w:val="en-US"/>
        </w:rPr>
        <w:t>s</w:t>
      </w:r>
      <w:r w:rsidR="00204D5A" w:rsidRPr="004D0845">
        <w:rPr>
          <w:rFonts w:asciiTheme="majorHAnsi" w:hAnsiTheme="majorHAnsi"/>
          <w:sz w:val="22"/>
          <w:szCs w:val="22"/>
          <w:lang w:val="en-US"/>
        </w:rPr>
        <w:t xml:space="preserve">. </w:t>
      </w:r>
    </w:p>
    <w:p w:rsidR="004D0845" w:rsidRDefault="00375846" w:rsidP="004D0845">
      <w:pPr>
        <w:pStyle w:val="ListParagraph"/>
        <w:numPr>
          <w:ilvl w:val="0"/>
          <w:numId w:val="23"/>
        </w:numPr>
        <w:rPr>
          <w:rFonts w:asciiTheme="majorHAnsi" w:hAnsiTheme="majorHAnsi"/>
          <w:sz w:val="22"/>
          <w:szCs w:val="22"/>
          <w:lang w:val="en-US"/>
        </w:rPr>
      </w:pPr>
      <w:r>
        <w:rPr>
          <w:rFonts w:asciiTheme="majorHAnsi" w:hAnsiTheme="majorHAnsi"/>
          <w:sz w:val="22"/>
          <w:szCs w:val="22"/>
          <w:lang w:val="en-US"/>
        </w:rPr>
        <w:lastRenderedPageBreak/>
        <w:t>The s</w:t>
      </w:r>
      <w:r w:rsidR="005A2789" w:rsidRPr="004D0845">
        <w:rPr>
          <w:rFonts w:asciiTheme="majorHAnsi" w:hAnsiTheme="majorHAnsi"/>
          <w:sz w:val="22"/>
          <w:szCs w:val="22"/>
          <w:lang w:val="en-US"/>
        </w:rPr>
        <w:t>ocial welfare workforce is usually poorly developed, overstretched, under</w:t>
      </w:r>
      <w:r w:rsidR="00AD7718">
        <w:rPr>
          <w:rFonts w:asciiTheme="majorHAnsi" w:hAnsiTheme="majorHAnsi"/>
          <w:sz w:val="22"/>
          <w:szCs w:val="22"/>
          <w:lang w:val="en-US"/>
        </w:rPr>
        <w:t>-</w:t>
      </w:r>
      <w:r w:rsidR="005A2789" w:rsidRPr="004D0845">
        <w:rPr>
          <w:rFonts w:asciiTheme="majorHAnsi" w:hAnsiTheme="majorHAnsi"/>
          <w:sz w:val="22"/>
          <w:szCs w:val="22"/>
          <w:lang w:val="en-US"/>
        </w:rPr>
        <w:t xml:space="preserve">resourced and lacking in social legitimacy. In many instances, community based </w:t>
      </w:r>
      <w:r w:rsidR="00567DF3" w:rsidRPr="004D0845">
        <w:rPr>
          <w:rFonts w:asciiTheme="majorHAnsi" w:hAnsiTheme="majorHAnsi"/>
          <w:sz w:val="22"/>
          <w:szCs w:val="22"/>
          <w:lang w:val="en-US"/>
        </w:rPr>
        <w:t>mechanisms</w:t>
      </w:r>
      <w:r w:rsidR="005A2789" w:rsidRPr="004D0845">
        <w:rPr>
          <w:rFonts w:asciiTheme="majorHAnsi" w:hAnsiTheme="majorHAnsi"/>
          <w:sz w:val="22"/>
          <w:szCs w:val="22"/>
          <w:lang w:val="en-US"/>
        </w:rPr>
        <w:t xml:space="preserve"> take on the case management function</w:t>
      </w:r>
      <w:r w:rsidR="00EC0AB3" w:rsidRPr="004D0845">
        <w:rPr>
          <w:rFonts w:asciiTheme="majorHAnsi" w:hAnsiTheme="majorHAnsi"/>
          <w:sz w:val="22"/>
          <w:szCs w:val="22"/>
          <w:lang w:val="en-US"/>
        </w:rPr>
        <w:t>. However, these community groups</w:t>
      </w:r>
      <w:r w:rsidR="005A2789" w:rsidRPr="004D0845">
        <w:rPr>
          <w:rFonts w:asciiTheme="majorHAnsi" w:hAnsiTheme="majorHAnsi"/>
          <w:sz w:val="22"/>
          <w:szCs w:val="22"/>
          <w:lang w:val="en-US"/>
        </w:rPr>
        <w:t xml:space="preserve"> </w:t>
      </w:r>
      <w:r w:rsidR="00EC0AB3" w:rsidRPr="004D0845">
        <w:rPr>
          <w:rFonts w:asciiTheme="majorHAnsi" w:hAnsiTheme="majorHAnsi"/>
          <w:sz w:val="22"/>
          <w:szCs w:val="22"/>
          <w:lang w:val="en-US"/>
        </w:rPr>
        <w:t>too</w:t>
      </w:r>
      <w:r w:rsidR="004D0845" w:rsidRPr="004D0845">
        <w:rPr>
          <w:rFonts w:asciiTheme="majorHAnsi" w:hAnsiTheme="majorHAnsi"/>
          <w:sz w:val="22"/>
          <w:szCs w:val="22"/>
          <w:lang w:val="en-US"/>
        </w:rPr>
        <w:t xml:space="preserve"> </w:t>
      </w:r>
      <w:r w:rsidR="00EC0AB3" w:rsidRPr="004D0845">
        <w:rPr>
          <w:rFonts w:asciiTheme="majorHAnsi" w:hAnsiTheme="majorHAnsi"/>
          <w:sz w:val="22"/>
          <w:szCs w:val="22"/>
          <w:lang w:val="en-US"/>
        </w:rPr>
        <w:t xml:space="preserve">often </w:t>
      </w:r>
      <w:r w:rsidR="004D0845" w:rsidRPr="004D0845">
        <w:rPr>
          <w:rFonts w:asciiTheme="majorHAnsi" w:hAnsiTheme="majorHAnsi"/>
          <w:sz w:val="22"/>
          <w:szCs w:val="22"/>
          <w:lang w:val="en-US"/>
        </w:rPr>
        <w:t>rely</w:t>
      </w:r>
      <w:r w:rsidR="00EC0AB3" w:rsidRPr="004D0845">
        <w:rPr>
          <w:rFonts w:asciiTheme="majorHAnsi" w:hAnsiTheme="majorHAnsi"/>
          <w:sz w:val="22"/>
          <w:szCs w:val="22"/>
          <w:lang w:val="en-US"/>
        </w:rPr>
        <w:t xml:space="preserve"> on </w:t>
      </w:r>
      <w:r w:rsidR="004D0845" w:rsidRPr="004D0845">
        <w:rPr>
          <w:rFonts w:asciiTheme="majorHAnsi" w:hAnsiTheme="majorHAnsi"/>
          <w:sz w:val="22"/>
          <w:szCs w:val="22"/>
          <w:lang w:val="en-US"/>
        </w:rPr>
        <w:t>volunteers</w:t>
      </w:r>
      <w:r w:rsidR="00EC0AB3" w:rsidRPr="004D0845">
        <w:rPr>
          <w:rFonts w:asciiTheme="majorHAnsi" w:hAnsiTheme="majorHAnsi"/>
          <w:sz w:val="22"/>
          <w:szCs w:val="22"/>
          <w:lang w:val="en-US"/>
        </w:rPr>
        <w:t xml:space="preserve"> who are </w:t>
      </w:r>
      <w:r w:rsidR="004D0845" w:rsidRPr="004D0845">
        <w:rPr>
          <w:rFonts w:asciiTheme="majorHAnsi" w:hAnsiTheme="majorHAnsi"/>
          <w:sz w:val="22"/>
          <w:szCs w:val="22"/>
          <w:lang w:val="en-US"/>
        </w:rPr>
        <w:t>overburdened</w:t>
      </w:r>
      <w:r w:rsidR="00EC0AB3" w:rsidRPr="004D0845">
        <w:rPr>
          <w:rFonts w:asciiTheme="majorHAnsi" w:hAnsiTheme="majorHAnsi"/>
          <w:sz w:val="22"/>
          <w:szCs w:val="22"/>
          <w:lang w:val="en-US"/>
        </w:rPr>
        <w:t xml:space="preserve"> and lack the </w:t>
      </w:r>
      <w:r w:rsidR="004D0845" w:rsidRPr="004D0845">
        <w:rPr>
          <w:rFonts w:asciiTheme="majorHAnsi" w:hAnsiTheme="majorHAnsi"/>
          <w:sz w:val="22"/>
          <w:szCs w:val="22"/>
          <w:lang w:val="en-US"/>
        </w:rPr>
        <w:t>appropriate</w:t>
      </w:r>
      <w:r w:rsidR="00EC0AB3" w:rsidRPr="004D0845">
        <w:rPr>
          <w:rFonts w:asciiTheme="majorHAnsi" w:hAnsiTheme="majorHAnsi"/>
          <w:sz w:val="22"/>
          <w:szCs w:val="22"/>
          <w:lang w:val="en-US"/>
        </w:rPr>
        <w:t xml:space="preserve"> training and </w:t>
      </w:r>
      <w:r w:rsidR="004D0845" w:rsidRPr="004D0845">
        <w:rPr>
          <w:rFonts w:asciiTheme="majorHAnsi" w:hAnsiTheme="majorHAnsi"/>
          <w:sz w:val="22"/>
          <w:szCs w:val="22"/>
          <w:lang w:val="en-US"/>
        </w:rPr>
        <w:t>capacity.</w:t>
      </w:r>
      <w:r w:rsidR="004D0845">
        <w:rPr>
          <w:rFonts w:asciiTheme="majorHAnsi" w:hAnsiTheme="majorHAnsi"/>
          <w:sz w:val="22"/>
          <w:szCs w:val="22"/>
          <w:lang w:val="en-US"/>
        </w:rPr>
        <w:t xml:space="preserve"> Solutions that strengthen both formal and informal systems and foster collaboration between community mechanisms and statutory bodies need to be sought.</w:t>
      </w:r>
    </w:p>
    <w:p w:rsidR="005D1056" w:rsidRPr="004D0845" w:rsidRDefault="004D0845" w:rsidP="004D0845">
      <w:pPr>
        <w:pStyle w:val="ListParagraph"/>
        <w:numPr>
          <w:ilvl w:val="0"/>
          <w:numId w:val="23"/>
        </w:numPr>
        <w:rPr>
          <w:rFonts w:asciiTheme="majorHAnsi" w:hAnsiTheme="majorHAnsi"/>
          <w:sz w:val="22"/>
          <w:szCs w:val="22"/>
          <w:lang w:val="en-US"/>
        </w:rPr>
      </w:pPr>
      <w:r w:rsidRPr="004D0845">
        <w:rPr>
          <w:rFonts w:asciiTheme="majorHAnsi" w:hAnsiTheme="majorHAnsi"/>
          <w:sz w:val="22"/>
          <w:szCs w:val="22"/>
          <w:lang w:val="en-US"/>
        </w:rPr>
        <w:t>C</w:t>
      </w:r>
      <w:r w:rsidR="001023A7" w:rsidRPr="004D0845">
        <w:rPr>
          <w:rFonts w:asciiTheme="majorHAnsi" w:hAnsiTheme="majorHAnsi"/>
          <w:sz w:val="22"/>
          <w:szCs w:val="22"/>
          <w:lang w:val="en-US"/>
        </w:rPr>
        <w:t xml:space="preserve">onditionality </w:t>
      </w:r>
      <w:r w:rsidR="005D1056" w:rsidRPr="004D0845">
        <w:rPr>
          <w:rFonts w:asciiTheme="majorHAnsi" w:hAnsiTheme="majorHAnsi"/>
          <w:sz w:val="22"/>
          <w:szCs w:val="22"/>
          <w:lang w:val="en-US"/>
        </w:rPr>
        <w:t>linked to social transfers may carry certain risks</w:t>
      </w:r>
      <w:r w:rsidR="00AD7718">
        <w:rPr>
          <w:rFonts w:asciiTheme="majorHAnsi" w:hAnsiTheme="majorHAnsi"/>
          <w:sz w:val="22"/>
          <w:szCs w:val="22"/>
          <w:lang w:val="en-US"/>
        </w:rPr>
        <w:t>:</w:t>
      </w:r>
    </w:p>
    <w:p w:rsidR="00A0243C" w:rsidRDefault="005D1056" w:rsidP="00A0243C">
      <w:pPr>
        <w:pStyle w:val="CommentText"/>
        <w:numPr>
          <w:ilvl w:val="0"/>
          <w:numId w:val="27"/>
        </w:numPr>
        <w:ind w:left="1080"/>
        <w:rPr>
          <w:rFonts w:asciiTheme="majorHAnsi" w:hAnsiTheme="majorHAnsi"/>
          <w:sz w:val="22"/>
          <w:szCs w:val="22"/>
        </w:rPr>
      </w:pPr>
      <w:r w:rsidRPr="00A0243C">
        <w:rPr>
          <w:rFonts w:asciiTheme="majorHAnsi" w:hAnsiTheme="majorHAnsi"/>
          <w:sz w:val="22"/>
          <w:szCs w:val="22"/>
        </w:rPr>
        <w:t xml:space="preserve">conditionalities </w:t>
      </w:r>
      <w:r w:rsidR="004D0845" w:rsidRPr="00A0243C">
        <w:rPr>
          <w:rFonts w:asciiTheme="majorHAnsi" w:hAnsiTheme="majorHAnsi"/>
          <w:sz w:val="22"/>
          <w:szCs w:val="22"/>
        </w:rPr>
        <w:t xml:space="preserve">may </w:t>
      </w:r>
      <w:r w:rsidRPr="00A0243C">
        <w:rPr>
          <w:rFonts w:asciiTheme="majorHAnsi" w:hAnsiTheme="majorHAnsi"/>
          <w:sz w:val="22"/>
          <w:szCs w:val="22"/>
        </w:rPr>
        <w:t>impose burdens on the target group</w:t>
      </w:r>
      <w:r w:rsidR="00A0243C" w:rsidRPr="00A0243C">
        <w:rPr>
          <w:rFonts w:asciiTheme="majorHAnsi" w:hAnsiTheme="majorHAnsi"/>
          <w:sz w:val="22"/>
          <w:szCs w:val="22"/>
        </w:rPr>
        <w:t xml:space="preserve"> to provide the proof of their compli</w:t>
      </w:r>
      <w:r w:rsidR="00C51773">
        <w:rPr>
          <w:rFonts w:asciiTheme="majorHAnsi" w:hAnsiTheme="majorHAnsi"/>
          <w:sz w:val="22"/>
          <w:szCs w:val="22"/>
        </w:rPr>
        <w:t>a</w:t>
      </w:r>
      <w:r w:rsidR="00A0243C" w:rsidRPr="00A0243C">
        <w:rPr>
          <w:rFonts w:asciiTheme="majorHAnsi" w:hAnsiTheme="majorHAnsi"/>
          <w:sz w:val="22"/>
          <w:szCs w:val="22"/>
        </w:rPr>
        <w:t>nce</w:t>
      </w:r>
      <w:r w:rsidR="00E02B1F">
        <w:rPr>
          <w:rFonts w:asciiTheme="majorHAnsi" w:hAnsiTheme="majorHAnsi"/>
          <w:sz w:val="22"/>
          <w:szCs w:val="22"/>
        </w:rPr>
        <w:t xml:space="preserve"> </w:t>
      </w:r>
      <w:r w:rsidR="004D0845" w:rsidRPr="00A0243C">
        <w:rPr>
          <w:rFonts w:asciiTheme="majorHAnsi" w:hAnsiTheme="majorHAnsi"/>
          <w:sz w:val="22"/>
          <w:szCs w:val="22"/>
        </w:rPr>
        <w:t>which can sometimes be com</w:t>
      </w:r>
      <w:r w:rsidR="00C51773">
        <w:rPr>
          <w:rFonts w:asciiTheme="majorHAnsi" w:hAnsiTheme="majorHAnsi"/>
          <w:sz w:val="22"/>
          <w:szCs w:val="22"/>
        </w:rPr>
        <w:t>p</w:t>
      </w:r>
      <w:r w:rsidR="004D0845" w:rsidRPr="00A0243C">
        <w:rPr>
          <w:rFonts w:asciiTheme="majorHAnsi" w:hAnsiTheme="majorHAnsi"/>
          <w:sz w:val="22"/>
          <w:szCs w:val="22"/>
        </w:rPr>
        <w:t>lex and cumbersome;</w:t>
      </w:r>
    </w:p>
    <w:p w:rsidR="00A0243C" w:rsidRDefault="00567DF3" w:rsidP="00A0243C">
      <w:pPr>
        <w:pStyle w:val="CommentText"/>
        <w:numPr>
          <w:ilvl w:val="0"/>
          <w:numId w:val="27"/>
        </w:numPr>
        <w:ind w:left="1080"/>
        <w:rPr>
          <w:rFonts w:asciiTheme="majorHAnsi" w:hAnsiTheme="majorHAnsi"/>
          <w:sz w:val="22"/>
          <w:szCs w:val="22"/>
        </w:rPr>
      </w:pPr>
      <w:r w:rsidRPr="00A0243C">
        <w:rPr>
          <w:rFonts w:asciiTheme="majorHAnsi" w:hAnsiTheme="majorHAnsi"/>
          <w:sz w:val="22"/>
          <w:szCs w:val="22"/>
        </w:rPr>
        <w:t>conditional cash transfer</w:t>
      </w:r>
      <w:r w:rsidR="00375846">
        <w:rPr>
          <w:rFonts w:asciiTheme="majorHAnsi" w:hAnsiTheme="majorHAnsi"/>
          <w:sz w:val="22"/>
          <w:szCs w:val="22"/>
        </w:rPr>
        <w:t>s</w:t>
      </w:r>
      <w:r w:rsidRPr="00A0243C">
        <w:rPr>
          <w:rFonts w:asciiTheme="majorHAnsi" w:hAnsiTheme="majorHAnsi"/>
          <w:sz w:val="22"/>
          <w:szCs w:val="22"/>
        </w:rPr>
        <w:t xml:space="preserve"> can </w:t>
      </w:r>
      <w:r w:rsidR="005D1056" w:rsidRPr="00A0243C">
        <w:rPr>
          <w:rFonts w:asciiTheme="majorHAnsi" w:hAnsiTheme="majorHAnsi"/>
          <w:sz w:val="22"/>
          <w:szCs w:val="22"/>
        </w:rPr>
        <w:t>be</w:t>
      </w:r>
      <w:r w:rsidR="004D0845" w:rsidRPr="00A0243C">
        <w:rPr>
          <w:rFonts w:asciiTheme="majorHAnsi" w:hAnsiTheme="majorHAnsi"/>
          <w:sz w:val="22"/>
          <w:szCs w:val="22"/>
        </w:rPr>
        <w:t>come administratively demanding;</w:t>
      </w:r>
    </w:p>
    <w:p w:rsidR="005D1056" w:rsidRPr="00A0243C" w:rsidRDefault="00375846" w:rsidP="00A0243C">
      <w:pPr>
        <w:pStyle w:val="CommentText"/>
        <w:numPr>
          <w:ilvl w:val="0"/>
          <w:numId w:val="27"/>
        </w:numPr>
        <w:ind w:left="1080"/>
        <w:rPr>
          <w:rFonts w:asciiTheme="majorHAnsi" w:hAnsiTheme="majorHAnsi"/>
          <w:sz w:val="22"/>
          <w:szCs w:val="22"/>
        </w:rPr>
      </w:pPr>
      <w:r>
        <w:rPr>
          <w:rFonts w:asciiTheme="majorHAnsi" w:hAnsiTheme="majorHAnsi"/>
          <w:sz w:val="22"/>
          <w:szCs w:val="22"/>
        </w:rPr>
        <w:t>conditional cash transfers</w:t>
      </w:r>
      <w:r w:rsidR="00567DF3" w:rsidRPr="00A0243C">
        <w:rPr>
          <w:rFonts w:asciiTheme="majorHAnsi" w:hAnsiTheme="majorHAnsi"/>
          <w:sz w:val="22"/>
          <w:szCs w:val="22"/>
        </w:rPr>
        <w:t xml:space="preserve"> ca</w:t>
      </w:r>
      <w:r w:rsidR="004D0845" w:rsidRPr="00A0243C">
        <w:rPr>
          <w:rFonts w:asciiTheme="majorHAnsi" w:hAnsiTheme="majorHAnsi"/>
          <w:sz w:val="22"/>
          <w:szCs w:val="22"/>
        </w:rPr>
        <w:t>n</w:t>
      </w:r>
      <w:r w:rsidR="00567DF3" w:rsidRPr="00A0243C">
        <w:rPr>
          <w:rFonts w:asciiTheme="majorHAnsi" w:hAnsiTheme="majorHAnsi"/>
          <w:sz w:val="22"/>
          <w:szCs w:val="22"/>
        </w:rPr>
        <w:t xml:space="preserve"> further </w:t>
      </w:r>
      <w:r w:rsidR="005D1056" w:rsidRPr="00A0243C">
        <w:rPr>
          <w:rFonts w:asciiTheme="majorHAnsi" w:hAnsiTheme="majorHAnsi"/>
          <w:sz w:val="22"/>
          <w:szCs w:val="22"/>
        </w:rPr>
        <w:t>overburden social workers or undermine their supportive role as they wil</w:t>
      </w:r>
      <w:r w:rsidR="00567DF3" w:rsidRPr="00A0243C">
        <w:rPr>
          <w:rFonts w:asciiTheme="majorHAnsi" w:hAnsiTheme="majorHAnsi"/>
          <w:sz w:val="22"/>
          <w:szCs w:val="22"/>
        </w:rPr>
        <w:t>l be expected to monitor compliance with the conditions</w:t>
      </w:r>
      <w:r w:rsidR="004D0845" w:rsidRPr="00A0243C">
        <w:rPr>
          <w:rFonts w:asciiTheme="majorHAnsi" w:hAnsiTheme="majorHAnsi"/>
          <w:sz w:val="22"/>
          <w:szCs w:val="22"/>
        </w:rPr>
        <w:t>.</w:t>
      </w:r>
    </w:p>
    <w:p w:rsidR="004D0845" w:rsidRDefault="004D0845" w:rsidP="004D0845">
      <w:pPr>
        <w:pStyle w:val="CommentText"/>
        <w:rPr>
          <w:rFonts w:asciiTheme="majorHAnsi" w:hAnsiTheme="majorHAnsi"/>
          <w:sz w:val="22"/>
          <w:szCs w:val="22"/>
        </w:rPr>
      </w:pPr>
    </w:p>
    <w:p w:rsidR="005D1056" w:rsidRDefault="005D1056" w:rsidP="004D0845">
      <w:pPr>
        <w:pStyle w:val="CommentText"/>
        <w:rPr>
          <w:rFonts w:asciiTheme="majorHAnsi" w:hAnsiTheme="majorHAnsi"/>
          <w:sz w:val="22"/>
          <w:szCs w:val="22"/>
        </w:rPr>
      </w:pPr>
      <w:r w:rsidRPr="004D0845">
        <w:rPr>
          <w:rFonts w:asciiTheme="majorHAnsi" w:hAnsiTheme="majorHAnsi"/>
          <w:sz w:val="22"/>
          <w:szCs w:val="22"/>
        </w:rPr>
        <w:t xml:space="preserve">Simplicity, transparency and clarity are particularly needed in social protection systems in countries where administrative capacity and governance are issues of concern. </w:t>
      </w:r>
    </w:p>
    <w:p w:rsidR="00C51773" w:rsidRPr="004D0845" w:rsidRDefault="00C51773" w:rsidP="004D0845">
      <w:pPr>
        <w:pStyle w:val="CommentText"/>
        <w:rPr>
          <w:rFonts w:asciiTheme="majorHAnsi" w:hAnsiTheme="majorHAnsi"/>
          <w:sz w:val="22"/>
          <w:szCs w:val="22"/>
          <w:lang w:val="en-US"/>
        </w:rPr>
      </w:pPr>
    </w:p>
    <w:p w:rsidR="00BD223E" w:rsidRPr="00167BE6" w:rsidRDefault="00C6261C" w:rsidP="00024095">
      <w:pPr>
        <w:pStyle w:val="ListParagraph"/>
        <w:numPr>
          <w:ilvl w:val="0"/>
          <w:numId w:val="4"/>
        </w:numPr>
        <w:rPr>
          <w:rFonts w:asciiTheme="majorHAnsi" w:hAnsiTheme="majorHAnsi"/>
          <w:b/>
          <w:i/>
          <w:sz w:val="22"/>
          <w:szCs w:val="22"/>
          <w:lang w:val="en-US"/>
        </w:rPr>
      </w:pPr>
      <w:r>
        <w:rPr>
          <w:rFonts w:asciiTheme="majorHAnsi" w:hAnsiTheme="majorHAnsi"/>
          <w:b/>
          <w:i/>
          <w:sz w:val="22"/>
          <w:szCs w:val="22"/>
          <w:lang w:val="en-US"/>
        </w:rPr>
        <w:t>Need for better systematization of evidence</w:t>
      </w:r>
      <w:r w:rsidR="00A0243C">
        <w:rPr>
          <w:rFonts w:asciiTheme="majorHAnsi" w:hAnsiTheme="majorHAnsi"/>
          <w:b/>
          <w:i/>
          <w:sz w:val="22"/>
          <w:szCs w:val="22"/>
          <w:lang w:val="en-US"/>
        </w:rPr>
        <w:t>,</w:t>
      </w:r>
      <w:r>
        <w:rPr>
          <w:rFonts w:asciiTheme="majorHAnsi" w:hAnsiTheme="majorHAnsi"/>
          <w:b/>
          <w:i/>
          <w:sz w:val="22"/>
          <w:szCs w:val="22"/>
          <w:lang w:val="en-US"/>
        </w:rPr>
        <w:t xml:space="preserve"> analysis</w:t>
      </w:r>
      <w:r w:rsidR="00E02B1F">
        <w:rPr>
          <w:rFonts w:asciiTheme="majorHAnsi" w:hAnsiTheme="majorHAnsi"/>
          <w:b/>
          <w:i/>
          <w:sz w:val="22"/>
          <w:szCs w:val="22"/>
          <w:lang w:val="en-US"/>
        </w:rPr>
        <w:t xml:space="preserve"> </w:t>
      </w:r>
      <w:r w:rsidR="00A0243C">
        <w:rPr>
          <w:rFonts w:asciiTheme="majorHAnsi" w:hAnsiTheme="majorHAnsi"/>
          <w:b/>
          <w:i/>
          <w:sz w:val="22"/>
          <w:szCs w:val="22"/>
          <w:lang w:val="en-US"/>
        </w:rPr>
        <w:t>of</w:t>
      </w:r>
      <w:r>
        <w:rPr>
          <w:rFonts w:asciiTheme="majorHAnsi" w:hAnsiTheme="majorHAnsi"/>
          <w:b/>
          <w:i/>
          <w:sz w:val="22"/>
          <w:szCs w:val="22"/>
          <w:lang w:val="en-US"/>
        </w:rPr>
        <w:t xml:space="preserve"> existing data and </w:t>
      </w:r>
      <w:r w:rsidR="00A0243C">
        <w:rPr>
          <w:rFonts w:asciiTheme="majorHAnsi" w:hAnsiTheme="majorHAnsi"/>
          <w:b/>
          <w:i/>
          <w:sz w:val="22"/>
          <w:szCs w:val="22"/>
          <w:lang w:val="en-US"/>
        </w:rPr>
        <w:t xml:space="preserve">gathering </w:t>
      </w:r>
      <w:r>
        <w:rPr>
          <w:rFonts w:asciiTheme="majorHAnsi" w:hAnsiTheme="majorHAnsi"/>
          <w:b/>
          <w:i/>
          <w:sz w:val="22"/>
          <w:szCs w:val="22"/>
          <w:lang w:val="en-US"/>
        </w:rPr>
        <w:t>o</w:t>
      </w:r>
      <w:r w:rsidR="00E954D2">
        <w:rPr>
          <w:rFonts w:asciiTheme="majorHAnsi" w:hAnsiTheme="majorHAnsi"/>
          <w:b/>
          <w:i/>
          <w:sz w:val="22"/>
          <w:szCs w:val="22"/>
          <w:lang w:val="en-US"/>
        </w:rPr>
        <w:t>f</w:t>
      </w:r>
      <w:r>
        <w:rPr>
          <w:rFonts w:asciiTheme="majorHAnsi" w:hAnsiTheme="majorHAnsi"/>
          <w:b/>
          <w:i/>
          <w:sz w:val="22"/>
          <w:szCs w:val="22"/>
          <w:lang w:val="en-US"/>
        </w:rPr>
        <w:t xml:space="preserve"> new data </w:t>
      </w:r>
    </w:p>
    <w:p w:rsidR="00BD223E" w:rsidRPr="00167BE6" w:rsidRDefault="00BD223E" w:rsidP="00BD223E">
      <w:pPr>
        <w:pStyle w:val="ListParagraph"/>
        <w:rPr>
          <w:rFonts w:asciiTheme="majorHAnsi" w:hAnsiTheme="majorHAnsi"/>
          <w:b/>
          <w:i/>
          <w:sz w:val="22"/>
          <w:szCs w:val="22"/>
          <w:lang w:val="en-US"/>
        </w:rPr>
      </w:pPr>
    </w:p>
    <w:p w:rsidR="00EC0E08" w:rsidRPr="00167BE6" w:rsidRDefault="008147C5" w:rsidP="00EC0E08">
      <w:pPr>
        <w:jc w:val="both"/>
        <w:rPr>
          <w:rFonts w:asciiTheme="majorHAnsi" w:hAnsiTheme="majorHAnsi"/>
          <w:sz w:val="22"/>
          <w:szCs w:val="22"/>
          <w:lang w:val="en-US"/>
        </w:rPr>
      </w:pPr>
      <w:r w:rsidRPr="00167BE6">
        <w:rPr>
          <w:rFonts w:asciiTheme="majorHAnsi" w:hAnsiTheme="majorHAnsi"/>
          <w:sz w:val="22"/>
          <w:szCs w:val="22"/>
          <w:lang w:val="en-US"/>
        </w:rPr>
        <w:t xml:space="preserve">Despite </w:t>
      </w:r>
      <w:r w:rsidR="00BD223E" w:rsidRPr="00167BE6">
        <w:rPr>
          <w:rFonts w:asciiTheme="majorHAnsi" w:hAnsiTheme="majorHAnsi"/>
          <w:sz w:val="22"/>
          <w:szCs w:val="22"/>
          <w:lang w:val="en-US"/>
        </w:rPr>
        <w:t xml:space="preserve">the growing attention </w:t>
      </w:r>
      <w:r w:rsidRPr="00167BE6">
        <w:rPr>
          <w:rFonts w:asciiTheme="majorHAnsi" w:hAnsiTheme="majorHAnsi"/>
          <w:sz w:val="22"/>
          <w:szCs w:val="22"/>
          <w:lang w:val="en-US"/>
        </w:rPr>
        <w:t xml:space="preserve">given </w:t>
      </w:r>
      <w:r w:rsidR="00BD223E" w:rsidRPr="00167BE6">
        <w:rPr>
          <w:rFonts w:asciiTheme="majorHAnsi" w:hAnsiTheme="majorHAnsi"/>
          <w:sz w:val="22"/>
          <w:szCs w:val="22"/>
          <w:lang w:val="en-US"/>
        </w:rPr>
        <w:t>t</w:t>
      </w:r>
      <w:r w:rsidRPr="00167BE6">
        <w:rPr>
          <w:rFonts w:asciiTheme="majorHAnsi" w:hAnsiTheme="majorHAnsi"/>
          <w:sz w:val="22"/>
          <w:szCs w:val="22"/>
          <w:lang w:val="en-US"/>
        </w:rPr>
        <w:t xml:space="preserve">o </w:t>
      </w:r>
      <w:r w:rsidR="00BD223E" w:rsidRPr="00167BE6">
        <w:rPr>
          <w:rFonts w:asciiTheme="majorHAnsi" w:hAnsiTheme="majorHAnsi"/>
          <w:sz w:val="22"/>
          <w:szCs w:val="22"/>
          <w:lang w:val="en-US"/>
        </w:rPr>
        <w:t xml:space="preserve">social </w:t>
      </w:r>
      <w:r w:rsidR="00EC0E08" w:rsidRPr="00167BE6">
        <w:rPr>
          <w:rFonts w:asciiTheme="majorHAnsi" w:hAnsiTheme="majorHAnsi"/>
          <w:sz w:val="22"/>
          <w:szCs w:val="22"/>
          <w:lang w:val="en-US"/>
        </w:rPr>
        <w:t>transfers</w:t>
      </w:r>
      <w:r w:rsidR="00BD223E" w:rsidRPr="00167BE6">
        <w:rPr>
          <w:rFonts w:asciiTheme="majorHAnsi" w:hAnsiTheme="majorHAnsi"/>
          <w:sz w:val="22"/>
          <w:szCs w:val="22"/>
          <w:lang w:val="en-US"/>
        </w:rPr>
        <w:t xml:space="preserve">, </w:t>
      </w:r>
      <w:r w:rsidRPr="00167BE6">
        <w:rPr>
          <w:rFonts w:asciiTheme="majorHAnsi" w:hAnsiTheme="majorHAnsi"/>
          <w:sz w:val="22"/>
          <w:szCs w:val="22"/>
          <w:lang w:val="en-US"/>
        </w:rPr>
        <w:t>issues such as violence and abuse of children</w:t>
      </w:r>
      <w:r w:rsidR="00F83AFF">
        <w:rPr>
          <w:rFonts w:asciiTheme="majorHAnsi" w:hAnsiTheme="majorHAnsi"/>
          <w:sz w:val="22"/>
          <w:szCs w:val="22"/>
          <w:lang w:val="en-US"/>
        </w:rPr>
        <w:t xml:space="preserve">, </w:t>
      </w:r>
      <w:r w:rsidRPr="00167BE6">
        <w:rPr>
          <w:rFonts w:asciiTheme="majorHAnsi" w:hAnsiTheme="majorHAnsi"/>
          <w:sz w:val="22"/>
          <w:szCs w:val="22"/>
          <w:lang w:val="en-US"/>
        </w:rPr>
        <w:t>child marriage, trafficking and family separation</w:t>
      </w:r>
      <w:r w:rsidR="00313178">
        <w:rPr>
          <w:rFonts w:asciiTheme="majorHAnsi" w:hAnsiTheme="majorHAnsi"/>
          <w:sz w:val="22"/>
          <w:szCs w:val="22"/>
          <w:lang w:val="en-US"/>
        </w:rPr>
        <w:t xml:space="preserve"> </w:t>
      </w:r>
      <w:r w:rsidR="00BD223E" w:rsidRPr="00167BE6">
        <w:rPr>
          <w:rFonts w:asciiTheme="majorHAnsi" w:hAnsiTheme="majorHAnsi"/>
          <w:sz w:val="22"/>
          <w:szCs w:val="22"/>
          <w:lang w:val="en-US"/>
        </w:rPr>
        <w:t xml:space="preserve">are still rarely considered in impact evaluation studies. Such </w:t>
      </w:r>
      <w:r w:rsidR="00EC0E08" w:rsidRPr="00167BE6">
        <w:rPr>
          <w:rFonts w:asciiTheme="majorHAnsi" w:hAnsiTheme="majorHAnsi"/>
          <w:sz w:val="22"/>
          <w:szCs w:val="22"/>
          <w:lang w:val="en-US"/>
        </w:rPr>
        <w:t xml:space="preserve">a </w:t>
      </w:r>
      <w:r w:rsidR="00BD223E" w:rsidRPr="00167BE6">
        <w:rPr>
          <w:rFonts w:asciiTheme="majorHAnsi" w:hAnsiTheme="majorHAnsi"/>
          <w:sz w:val="22"/>
          <w:szCs w:val="22"/>
          <w:lang w:val="en-US"/>
        </w:rPr>
        <w:t xml:space="preserve">gap reflects both the complexity of inferring a causal relationship between </w:t>
      </w:r>
      <w:r w:rsidR="00024095" w:rsidRPr="00167BE6">
        <w:rPr>
          <w:rFonts w:asciiTheme="majorHAnsi" w:hAnsiTheme="majorHAnsi"/>
          <w:sz w:val="22"/>
          <w:szCs w:val="22"/>
          <w:lang w:val="en-US"/>
        </w:rPr>
        <w:t xml:space="preserve">specific </w:t>
      </w:r>
      <w:r w:rsidR="00BD223E" w:rsidRPr="00167BE6">
        <w:rPr>
          <w:rFonts w:asciiTheme="majorHAnsi" w:hAnsiTheme="majorHAnsi"/>
          <w:sz w:val="22"/>
          <w:szCs w:val="22"/>
          <w:lang w:val="en-US"/>
        </w:rPr>
        <w:t xml:space="preserve">deprivations and </w:t>
      </w:r>
      <w:r w:rsidR="00A01654" w:rsidRPr="00167BE6">
        <w:rPr>
          <w:rFonts w:asciiTheme="majorHAnsi" w:hAnsiTheme="majorHAnsi"/>
          <w:sz w:val="22"/>
          <w:szCs w:val="22"/>
          <w:lang w:val="en-US"/>
        </w:rPr>
        <w:t>violence, abuse and exploitation, as well as the</w:t>
      </w:r>
      <w:r w:rsidR="00BD223E" w:rsidRPr="00167BE6">
        <w:rPr>
          <w:rFonts w:asciiTheme="majorHAnsi" w:hAnsiTheme="majorHAnsi"/>
          <w:sz w:val="22"/>
          <w:szCs w:val="22"/>
          <w:lang w:val="en-US"/>
        </w:rPr>
        <w:t xml:space="preserve"> lack of </w:t>
      </w:r>
      <w:r w:rsidR="00024095" w:rsidRPr="00167BE6">
        <w:rPr>
          <w:rFonts w:asciiTheme="majorHAnsi" w:hAnsiTheme="majorHAnsi"/>
          <w:sz w:val="22"/>
          <w:szCs w:val="22"/>
          <w:lang w:val="en-US"/>
        </w:rPr>
        <w:t>purposely collected</w:t>
      </w:r>
      <w:r w:rsidR="00313178">
        <w:rPr>
          <w:rFonts w:asciiTheme="majorHAnsi" w:hAnsiTheme="majorHAnsi"/>
          <w:sz w:val="22"/>
          <w:szCs w:val="22"/>
          <w:lang w:val="en-US"/>
        </w:rPr>
        <w:t xml:space="preserve"> </w:t>
      </w:r>
      <w:r w:rsidR="00BD223E" w:rsidRPr="00167BE6">
        <w:rPr>
          <w:rFonts w:asciiTheme="majorHAnsi" w:hAnsiTheme="majorHAnsi"/>
          <w:sz w:val="22"/>
          <w:szCs w:val="22"/>
          <w:lang w:val="en-US"/>
        </w:rPr>
        <w:t xml:space="preserve">data. </w:t>
      </w:r>
      <w:r w:rsidR="00F83AFF">
        <w:rPr>
          <w:rFonts w:asciiTheme="majorHAnsi" w:hAnsiTheme="majorHAnsi"/>
          <w:sz w:val="22"/>
          <w:szCs w:val="22"/>
          <w:lang w:val="en-US"/>
        </w:rPr>
        <w:t xml:space="preserve">Nevertheless the latest </w:t>
      </w:r>
      <w:r w:rsidR="00C51773">
        <w:rPr>
          <w:rFonts w:asciiTheme="majorHAnsi" w:hAnsiTheme="majorHAnsi"/>
          <w:sz w:val="22"/>
          <w:szCs w:val="22"/>
          <w:lang w:val="en-US"/>
        </w:rPr>
        <w:t>generations of randomized controlled trials are</w:t>
      </w:r>
      <w:r w:rsidR="00F83AFF">
        <w:rPr>
          <w:rFonts w:asciiTheme="majorHAnsi" w:hAnsiTheme="majorHAnsi"/>
          <w:sz w:val="22"/>
          <w:szCs w:val="22"/>
          <w:lang w:val="en-US"/>
        </w:rPr>
        <w:t xml:space="preserve"> increasingly paying attention to child protection issues, and new data may be available soon for analysis. </w:t>
      </w:r>
      <w:r w:rsidRPr="00167BE6">
        <w:rPr>
          <w:rFonts w:asciiTheme="majorHAnsi" w:hAnsiTheme="majorHAnsi"/>
          <w:sz w:val="22"/>
          <w:szCs w:val="22"/>
          <w:lang w:val="en-US"/>
        </w:rPr>
        <w:t>P</w:t>
      </w:r>
      <w:r w:rsidR="00BD223E" w:rsidRPr="00167BE6">
        <w:rPr>
          <w:rFonts w:asciiTheme="majorHAnsi" w:hAnsiTheme="majorHAnsi"/>
          <w:sz w:val="22"/>
          <w:szCs w:val="22"/>
          <w:lang w:val="en-US"/>
        </w:rPr>
        <w:t>ulling togethe</w:t>
      </w:r>
      <w:r w:rsidR="00EC0E08" w:rsidRPr="00167BE6">
        <w:rPr>
          <w:rFonts w:asciiTheme="majorHAnsi" w:hAnsiTheme="majorHAnsi"/>
          <w:sz w:val="22"/>
          <w:szCs w:val="22"/>
          <w:lang w:val="en-US"/>
        </w:rPr>
        <w:t>r the already existing evidence</w:t>
      </w:r>
      <w:r w:rsidR="00BD223E" w:rsidRPr="00167BE6">
        <w:rPr>
          <w:rFonts w:asciiTheme="majorHAnsi" w:hAnsiTheme="majorHAnsi"/>
          <w:sz w:val="22"/>
          <w:szCs w:val="22"/>
          <w:lang w:val="en-US"/>
        </w:rPr>
        <w:t xml:space="preserve"> and further investigating the collec</w:t>
      </w:r>
      <w:r w:rsidR="003C395A" w:rsidRPr="00167BE6">
        <w:rPr>
          <w:rFonts w:asciiTheme="majorHAnsi" w:hAnsiTheme="majorHAnsi"/>
          <w:sz w:val="22"/>
          <w:szCs w:val="22"/>
          <w:lang w:val="en-US"/>
        </w:rPr>
        <w:t>ted data</w:t>
      </w:r>
      <w:r w:rsidR="0023031F" w:rsidRPr="00167BE6">
        <w:rPr>
          <w:rFonts w:asciiTheme="majorHAnsi" w:hAnsiTheme="majorHAnsi"/>
          <w:sz w:val="22"/>
          <w:szCs w:val="22"/>
          <w:lang w:val="en-US"/>
        </w:rPr>
        <w:t xml:space="preserve"> </w:t>
      </w:r>
      <w:r w:rsidR="003C395A" w:rsidRPr="00167BE6">
        <w:rPr>
          <w:rFonts w:asciiTheme="majorHAnsi" w:hAnsiTheme="majorHAnsi"/>
          <w:sz w:val="22"/>
          <w:szCs w:val="22"/>
          <w:lang w:val="en-US"/>
        </w:rPr>
        <w:t>can shed</w:t>
      </w:r>
      <w:r w:rsidR="00BD223E" w:rsidRPr="00167BE6">
        <w:rPr>
          <w:rFonts w:asciiTheme="majorHAnsi" w:hAnsiTheme="majorHAnsi"/>
          <w:sz w:val="22"/>
          <w:szCs w:val="22"/>
          <w:lang w:val="en-US"/>
        </w:rPr>
        <w:t xml:space="preserve"> light on the relative efficacy of a range of interventions and the conditions under which the interventions work.</w:t>
      </w:r>
      <w:r w:rsidR="00F83AFF">
        <w:rPr>
          <w:rFonts w:asciiTheme="majorHAnsi" w:hAnsiTheme="majorHAnsi"/>
          <w:sz w:val="22"/>
          <w:szCs w:val="22"/>
          <w:lang w:val="en-US"/>
        </w:rPr>
        <w:t xml:space="preserve"> </w:t>
      </w:r>
    </w:p>
    <w:p w:rsidR="00BD223E" w:rsidRPr="00167BE6" w:rsidRDefault="00BD223E" w:rsidP="00EC0E08">
      <w:pPr>
        <w:jc w:val="both"/>
        <w:rPr>
          <w:rFonts w:asciiTheme="majorHAnsi" w:hAnsiTheme="majorHAnsi"/>
          <w:sz w:val="22"/>
          <w:szCs w:val="22"/>
          <w:lang w:val="en-US"/>
        </w:rPr>
      </w:pPr>
    </w:p>
    <w:p w:rsidR="00BD223E" w:rsidRPr="00167BE6" w:rsidRDefault="00EC0E08" w:rsidP="00EC0E08">
      <w:pPr>
        <w:jc w:val="both"/>
        <w:rPr>
          <w:rFonts w:asciiTheme="majorHAnsi" w:hAnsiTheme="majorHAnsi"/>
          <w:sz w:val="22"/>
          <w:szCs w:val="22"/>
          <w:lang w:val="en-US"/>
        </w:rPr>
      </w:pPr>
      <w:r w:rsidRPr="00167BE6">
        <w:rPr>
          <w:rFonts w:asciiTheme="majorHAnsi" w:hAnsiTheme="majorHAnsi"/>
          <w:sz w:val="22"/>
          <w:szCs w:val="22"/>
          <w:lang w:val="en-US"/>
        </w:rPr>
        <w:t>S</w:t>
      </w:r>
      <w:r w:rsidR="00BD223E" w:rsidRPr="00167BE6">
        <w:rPr>
          <w:rFonts w:asciiTheme="majorHAnsi" w:hAnsiTheme="majorHAnsi"/>
          <w:sz w:val="22"/>
          <w:szCs w:val="22"/>
          <w:lang w:val="en-US"/>
        </w:rPr>
        <w:t xml:space="preserve">ome key points </w:t>
      </w:r>
      <w:r w:rsidRPr="00167BE6">
        <w:rPr>
          <w:rFonts w:asciiTheme="majorHAnsi" w:hAnsiTheme="majorHAnsi"/>
          <w:sz w:val="22"/>
          <w:szCs w:val="22"/>
          <w:lang w:val="en-US"/>
        </w:rPr>
        <w:t>on how evidence generation can be strengthened are</w:t>
      </w:r>
      <w:r w:rsidR="00BD223E" w:rsidRPr="00167BE6">
        <w:rPr>
          <w:rFonts w:asciiTheme="majorHAnsi" w:hAnsiTheme="majorHAnsi"/>
          <w:sz w:val="22"/>
          <w:szCs w:val="22"/>
          <w:lang w:val="en-US"/>
        </w:rPr>
        <w:t>:</w:t>
      </w:r>
    </w:p>
    <w:p w:rsidR="002001EC" w:rsidRPr="00167BE6" w:rsidRDefault="002001EC" w:rsidP="00BD223E">
      <w:pPr>
        <w:ind w:firstLine="360"/>
        <w:jc w:val="both"/>
        <w:rPr>
          <w:rFonts w:asciiTheme="majorHAnsi" w:hAnsiTheme="majorHAnsi"/>
          <w:sz w:val="22"/>
          <w:szCs w:val="22"/>
          <w:lang w:val="en-US"/>
        </w:rPr>
      </w:pPr>
    </w:p>
    <w:p w:rsidR="00E905C2" w:rsidRPr="00167BE6" w:rsidRDefault="00EC0E08" w:rsidP="00BF3B90">
      <w:pPr>
        <w:pStyle w:val="ListParagraph"/>
        <w:numPr>
          <w:ilvl w:val="0"/>
          <w:numId w:val="12"/>
        </w:numPr>
        <w:jc w:val="both"/>
        <w:rPr>
          <w:rFonts w:asciiTheme="majorHAnsi" w:hAnsiTheme="majorHAnsi"/>
          <w:sz w:val="22"/>
          <w:szCs w:val="22"/>
          <w:lang w:val="en-US"/>
        </w:rPr>
      </w:pPr>
      <w:r w:rsidRPr="00167BE6">
        <w:rPr>
          <w:rFonts w:asciiTheme="majorHAnsi" w:hAnsiTheme="majorHAnsi"/>
          <w:sz w:val="22"/>
          <w:szCs w:val="22"/>
          <w:lang w:val="en-US"/>
        </w:rPr>
        <w:t>Collecting quanti</w:t>
      </w:r>
      <w:r w:rsidR="000011C8" w:rsidRPr="00167BE6">
        <w:rPr>
          <w:rFonts w:asciiTheme="majorHAnsi" w:hAnsiTheme="majorHAnsi"/>
          <w:sz w:val="22"/>
          <w:szCs w:val="22"/>
          <w:lang w:val="en-US"/>
        </w:rPr>
        <w:t>t</w:t>
      </w:r>
      <w:r w:rsidRPr="00167BE6">
        <w:rPr>
          <w:rFonts w:asciiTheme="majorHAnsi" w:hAnsiTheme="majorHAnsi"/>
          <w:sz w:val="22"/>
          <w:szCs w:val="22"/>
          <w:lang w:val="en-US"/>
        </w:rPr>
        <w:t>ative and qua</w:t>
      </w:r>
      <w:r w:rsidR="00313178">
        <w:rPr>
          <w:rFonts w:asciiTheme="majorHAnsi" w:hAnsiTheme="majorHAnsi"/>
          <w:sz w:val="22"/>
          <w:szCs w:val="22"/>
          <w:lang w:val="en-US"/>
        </w:rPr>
        <w:t>l</w:t>
      </w:r>
      <w:r w:rsidRPr="00167BE6">
        <w:rPr>
          <w:rFonts w:asciiTheme="majorHAnsi" w:hAnsiTheme="majorHAnsi"/>
          <w:sz w:val="22"/>
          <w:szCs w:val="22"/>
          <w:lang w:val="en-US"/>
        </w:rPr>
        <w:t xml:space="preserve">itative </w:t>
      </w:r>
      <w:r w:rsidRPr="00167BE6">
        <w:rPr>
          <w:rFonts w:asciiTheme="majorHAnsi" w:hAnsiTheme="majorHAnsi"/>
          <w:i/>
          <w:sz w:val="22"/>
          <w:szCs w:val="22"/>
          <w:lang w:val="en-US"/>
        </w:rPr>
        <w:t>baseline data</w:t>
      </w:r>
      <w:r w:rsidRPr="00167BE6">
        <w:rPr>
          <w:rFonts w:asciiTheme="majorHAnsi" w:hAnsiTheme="majorHAnsi"/>
          <w:sz w:val="22"/>
          <w:szCs w:val="22"/>
          <w:lang w:val="en-US"/>
        </w:rPr>
        <w:t xml:space="preserve"> at the onset of a </w:t>
      </w:r>
      <w:proofErr w:type="spellStart"/>
      <w:r w:rsidRPr="00167BE6">
        <w:rPr>
          <w:rFonts w:asciiTheme="majorHAnsi" w:hAnsiTheme="majorHAnsi"/>
          <w:sz w:val="22"/>
          <w:szCs w:val="22"/>
          <w:lang w:val="en-US"/>
        </w:rPr>
        <w:t>program</w:t>
      </w:r>
      <w:r w:rsidR="00044B63" w:rsidRPr="00167BE6">
        <w:rPr>
          <w:rFonts w:asciiTheme="majorHAnsi" w:hAnsiTheme="majorHAnsi"/>
          <w:sz w:val="22"/>
          <w:szCs w:val="22"/>
          <w:lang w:val="en-US"/>
        </w:rPr>
        <w:t>me</w:t>
      </w:r>
      <w:proofErr w:type="spellEnd"/>
      <w:r w:rsidRPr="00167BE6">
        <w:rPr>
          <w:rFonts w:asciiTheme="majorHAnsi" w:hAnsiTheme="majorHAnsi"/>
          <w:sz w:val="22"/>
          <w:szCs w:val="22"/>
          <w:lang w:val="en-US"/>
        </w:rPr>
        <w:t xml:space="preserve"> is of critical importance, while m</w:t>
      </w:r>
      <w:r w:rsidR="00160769" w:rsidRPr="00167BE6">
        <w:rPr>
          <w:rFonts w:asciiTheme="majorHAnsi" w:hAnsiTheme="majorHAnsi"/>
          <w:sz w:val="22"/>
          <w:szCs w:val="22"/>
          <w:lang w:val="en-US"/>
        </w:rPr>
        <w:t xml:space="preserve">onitoring and evaluation frameworks should always </w:t>
      </w:r>
      <w:r w:rsidR="0016409F">
        <w:rPr>
          <w:rFonts w:asciiTheme="majorHAnsi" w:hAnsiTheme="majorHAnsi"/>
          <w:sz w:val="22"/>
          <w:szCs w:val="22"/>
          <w:lang w:val="en-US"/>
        </w:rPr>
        <w:t xml:space="preserve">be </w:t>
      </w:r>
      <w:r w:rsidR="00160769" w:rsidRPr="00167BE6">
        <w:rPr>
          <w:rFonts w:asciiTheme="majorHAnsi" w:hAnsiTheme="majorHAnsi"/>
          <w:sz w:val="22"/>
          <w:szCs w:val="22"/>
          <w:lang w:val="en-US"/>
        </w:rPr>
        <w:t xml:space="preserve">developed at </w:t>
      </w:r>
      <w:r w:rsidR="0023306B" w:rsidRPr="00167BE6">
        <w:rPr>
          <w:rFonts w:asciiTheme="majorHAnsi" w:hAnsiTheme="majorHAnsi"/>
          <w:sz w:val="22"/>
          <w:szCs w:val="22"/>
          <w:lang w:val="en-US"/>
        </w:rPr>
        <w:t>the beginning of interventions</w:t>
      </w:r>
      <w:r w:rsidR="008D43E9" w:rsidRPr="00167BE6">
        <w:rPr>
          <w:rFonts w:asciiTheme="majorHAnsi" w:hAnsiTheme="majorHAnsi"/>
          <w:sz w:val="22"/>
          <w:szCs w:val="22"/>
          <w:lang w:val="en-US"/>
        </w:rPr>
        <w:t>. Th</w:t>
      </w:r>
      <w:r w:rsidR="00313178">
        <w:rPr>
          <w:rFonts w:asciiTheme="majorHAnsi" w:hAnsiTheme="majorHAnsi"/>
          <w:sz w:val="22"/>
          <w:szCs w:val="22"/>
          <w:lang w:val="en-US"/>
        </w:rPr>
        <w:t>is</w:t>
      </w:r>
      <w:r w:rsidR="008D43E9" w:rsidRPr="00167BE6">
        <w:rPr>
          <w:rFonts w:asciiTheme="majorHAnsi" w:hAnsiTheme="majorHAnsi"/>
          <w:sz w:val="22"/>
          <w:szCs w:val="22"/>
          <w:lang w:val="en-US"/>
        </w:rPr>
        <w:t xml:space="preserve"> data should also assess vulnerability and risk factors in children, families and communities, but also </w:t>
      </w:r>
      <w:r w:rsidR="005F0B91" w:rsidRPr="00167BE6">
        <w:rPr>
          <w:rFonts w:asciiTheme="majorHAnsi" w:hAnsiTheme="majorHAnsi"/>
          <w:sz w:val="22"/>
          <w:szCs w:val="22"/>
          <w:lang w:val="en-US"/>
        </w:rPr>
        <w:t xml:space="preserve">their </w:t>
      </w:r>
      <w:r w:rsidR="008D43E9" w:rsidRPr="00167BE6">
        <w:rPr>
          <w:rFonts w:asciiTheme="majorHAnsi" w:hAnsiTheme="majorHAnsi"/>
          <w:sz w:val="22"/>
          <w:szCs w:val="22"/>
          <w:lang w:val="en-US"/>
        </w:rPr>
        <w:t xml:space="preserve">capacities and resilience. </w:t>
      </w:r>
    </w:p>
    <w:p w:rsidR="00D27E5D" w:rsidRPr="00167BE6" w:rsidRDefault="00D27E5D" w:rsidP="00BF3B90">
      <w:pPr>
        <w:pStyle w:val="ListParagraph"/>
        <w:numPr>
          <w:ilvl w:val="0"/>
          <w:numId w:val="12"/>
        </w:numPr>
        <w:jc w:val="both"/>
        <w:rPr>
          <w:rFonts w:asciiTheme="majorHAnsi" w:hAnsiTheme="majorHAnsi"/>
          <w:sz w:val="22"/>
          <w:szCs w:val="22"/>
          <w:lang w:val="en-US"/>
        </w:rPr>
      </w:pPr>
      <w:r w:rsidRPr="00167BE6">
        <w:rPr>
          <w:rFonts w:asciiTheme="majorHAnsi" w:hAnsiTheme="majorHAnsi"/>
          <w:sz w:val="22"/>
          <w:szCs w:val="22"/>
          <w:lang w:val="en-US"/>
        </w:rPr>
        <w:t xml:space="preserve">Evaluation design of social transfer </w:t>
      </w:r>
      <w:proofErr w:type="spellStart"/>
      <w:r w:rsidRPr="00167BE6">
        <w:rPr>
          <w:rFonts w:asciiTheme="majorHAnsi" w:hAnsiTheme="majorHAnsi"/>
          <w:sz w:val="22"/>
          <w:szCs w:val="22"/>
          <w:lang w:val="en-US"/>
        </w:rPr>
        <w:t>programmes</w:t>
      </w:r>
      <w:proofErr w:type="spellEnd"/>
      <w:r w:rsidRPr="00167BE6">
        <w:rPr>
          <w:rFonts w:asciiTheme="majorHAnsi" w:hAnsiTheme="majorHAnsi"/>
          <w:sz w:val="22"/>
          <w:szCs w:val="22"/>
          <w:lang w:val="en-US"/>
        </w:rPr>
        <w:t xml:space="preserve"> needs to include </w:t>
      </w:r>
      <w:r w:rsidRPr="00167BE6">
        <w:rPr>
          <w:rFonts w:asciiTheme="majorHAnsi" w:hAnsiTheme="majorHAnsi"/>
          <w:i/>
          <w:sz w:val="22"/>
          <w:szCs w:val="22"/>
          <w:lang w:val="en-US"/>
        </w:rPr>
        <w:t>mixed methods,</w:t>
      </w:r>
      <w:r w:rsidRPr="00167BE6">
        <w:rPr>
          <w:rFonts w:asciiTheme="majorHAnsi" w:hAnsiTheme="majorHAnsi"/>
          <w:sz w:val="22"/>
          <w:szCs w:val="22"/>
          <w:lang w:val="en-US"/>
        </w:rPr>
        <w:t xml:space="preserve"> both quantitative and qualitative, so </w:t>
      </w:r>
      <w:r w:rsidR="00A0243C">
        <w:rPr>
          <w:rFonts w:asciiTheme="majorHAnsi" w:hAnsiTheme="majorHAnsi"/>
          <w:sz w:val="22"/>
          <w:szCs w:val="22"/>
          <w:lang w:val="en-US"/>
        </w:rPr>
        <w:t xml:space="preserve">that </w:t>
      </w:r>
      <w:r w:rsidRPr="00167BE6">
        <w:rPr>
          <w:rFonts w:asciiTheme="majorHAnsi" w:hAnsiTheme="majorHAnsi"/>
          <w:sz w:val="22"/>
          <w:szCs w:val="22"/>
          <w:lang w:val="en-US"/>
        </w:rPr>
        <w:t>the impact and barriers to positive outcomes are better understood.</w:t>
      </w:r>
      <w:r w:rsidR="00E02B1F">
        <w:rPr>
          <w:rFonts w:asciiTheme="majorHAnsi" w:hAnsiTheme="majorHAnsi"/>
          <w:sz w:val="22"/>
          <w:szCs w:val="22"/>
          <w:lang w:val="en-US"/>
        </w:rPr>
        <w:t xml:space="preserve"> </w:t>
      </w:r>
    </w:p>
    <w:p w:rsidR="00BF3B90" w:rsidRPr="00167BE6" w:rsidRDefault="00D27E5D" w:rsidP="00BF3B90">
      <w:pPr>
        <w:pStyle w:val="ListParagraph"/>
        <w:numPr>
          <w:ilvl w:val="0"/>
          <w:numId w:val="12"/>
        </w:numPr>
        <w:jc w:val="both"/>
        <w:rPr>
          <w:rFonts w:asciiTheme="majorHAnsi" w:hAnsiTheme="majorHAnsi"/>
          <w:sz w:val="22"/>
          <w:szCs w:val="22"/>
          <w:lang w:val="en-US"/>
        </w:rPr>
      </w:pPr>
      <w:r w:rsidRPr="00167BE6">
        <w:rPr>
          <w:rFonts w:asciiTheme="majorHAnsi" w:hAnsiTheme="majorHAnsi"/>
          <w:sz w:val="22"/>
          <w:szCs w:val="22"/>
          <w:lang w:val="en-US"/>
        </w:rPr>
        <w:t xml:space="preserve">In some instances, the gap in </w:t>
      </w:r>
      <w:r w:rsidR="00227D9A" w:rsidRPr="00167BE6">
        <w:rPr>
          <w:rFonts w:asciiTheme="majorHAnsi" w:hAnsiTheme="majorHAnsi"/>
          <w:sz w:val="22"/>
          <w:szCs w:val="22"/>
          <w:lang w:val="en-US"/>
        </w:rPr>
        <w:t xml:space="preserve">understanding the </w:t>
      </w:r>
      <w:r w:rsidR="005F0B91" w:rsidRPr="00167BE6">
        <w:rPr>
          <w:rFonts w:asciiTheme="majorHAnsi" w:hAnsiTheme="majorHAnsi"/>
          <w:sz w:val="22"/>
          <w:szCs w:val="22"/>
          <w:lang w:val="en-US"/>
        </w:rPr>
        <w:t>links is due more to the insufficient</w:t>
      </w:r>
      <w:r w:rsidR="00313178">
        <w:rPr>
          <w:rFonts w:asciiTheme="majorHAnsi" w:hAnsiTheme="majorHAnsi"/>
          <w:sz w:val="22"/>
          <w:szCs w:val="22"/>
          <w:lang w:val="en-US"/>
        </w:rPr>
        <w:t xml:space="preserve"> </w:t>
      </w:r>
      <w:r w:rsidR="00227D9A" w:rsidRPr="00167BE6">
        <w:rPr>
          <w:rFonts w:asciiTheme="majorHAnsi" w:hAnsiTheme="majorHAnsi"/>
          <w:i/>
          <w:sz w:val="22"/>
          <w:szCs w:val="22"/>
          <w:lang w:val="en-US"/>
        </w:rPr>
        <w:t>systematiz</w:t>
      </w:r>
      <w:r w:rsidR="005F0B91" w:rsidRPr="00167BE6">
        <w:rPr>
          <w:rFonts w:asciiTheme="majorHAnsi" w:hAnsiTheme="majorHAnsi"/>
          <w:i/>
          <w:sz w:val="22"/>
          <w:szCs w:val="22"/>
          <w:lang w:val="en-US"/>
        </w:rPr>
        <w:t xml:space="preserve">ation </w:t>
      </w:r>
      <w:r w:rsidR="00A0243C">
        <w:rPr>
          <w:rFonts w:asciiTheme="majorHAnsi" w:hAnsiTheme="majorHAnsi"/>
          <w:i/>
          <w:sz w:val="22"/>
          <w:szCs w:val="22"/>
          <w:lang w:val="en-US"/>
        </w:rPr>
        <w:t xml:space="preserve">and sharing </w:t>
      </w:r>
      <w:r w:rsidR="005F0B91" w:rsidRPr="00167BE6">
        <w:rPr>
          <w:rFonts w:asciiTheme="majorHAnsi" w:hAnsiTheme="majorHAnsi"/>
          <w:i/>
          <w:sz w:val="22"/>
          <w:szCs w:val="22"/>
          <w:lang w:val="en-US"/>
        </w:rPr>
        <w:t>of</w:t>
      </w:r>
      <w:r w:rsidR="00227D9A" w:rsidRPr="00167BE6">
        <w:rPr>
          <w:rFonts w:asciiTheme="majorHAnsi" w:hAnsiTheme="majorHAnsi"/>
          <w:i/>
          <w:sz w:val="22"/>
          <w:szCs w:val="22"/>
          <w:lang w:val="en-US"/>
        </w:rPr>
        <w:t xml:space="preserve"> evidence</w:t>
      </w:r>
      <w:r w:rsidR="00227D9A" w:rsidRPr="00167BE6">
        <w:rPr>
          <w:rFonts w:asciiTheme="majorHAnsi" w:hAnsiTheme="majorHAnsi"/>
          <w:sz w:val="22"/>
          <w:szCs w:val="22"/>
          <w:lang w:val="en-US"/>
        </w:rPr>
        <w:t xml:space="preserve">, rather than a gap in the </w:t>
      </w:r>
      <w:r w:rsidR="00EC0E08" w:rsidRPr="00167BE6">
        <w:rPr>
          <w:rFonts w:asciiTheme="majorHAnsi" w:hAnsiTheme="majorHAnsi"/>
          <w:sz w:val="22"/>
          <w:szCs w:val="22"/>
          <w:lang w:val="en-US"/>
        </w:rPr>
        <w:t>data</w:t>
      </w:r>
      <w:r w:rsidR="00227D9A" w:rsidRPr="00167BE6">
        <w:rPr>
          <w:rFonts w:asciiTheme="majorHAnsi" w:hAnsiTheme="majorHAnsi"/>
          <w:sz w:val="22"/>
          <w:szCs w:val="22"/>
          <w:lang w:val="en-US"/>
        </w:rPr>
        <w:t xml:space="preserve">. </w:t>
      </w:r>
      <w:r w:rsidR="00EC0E08" w:rsidRPr="00167BE6">
        <w:rPr>
          <w:rFonts w:asciiTheme="majorHAnsi" w:hAnsiTheme="majorHAnsi"/>
          <w:sz w:val="22"/>
          <w:szCs w:val="22"/>
          <w:lang w:val="en-US"/>
        </w:rPr>
        <w:t>Therefore, there is a ne</w:t>
      </w:r>
      <w:r w:rsidR="007A6E46" w:rsidRPr="00167BE6">
        <w:rPr>
          <w:rFonts w:asciiTheme="majorHAnsi" w:hAnsiTheme="majorHAnsi"/>
          <w:sz w:val="22"/>
          <w:szCs w:val="22"/>
          <w:lang w:val="en-US"/>
        </w:rPr>
        <w:t>ed to promote s</w:t>
      </w:r>
      <w:r w:rsidR="00160769" w:rsidRPr="00167BE6">
        <w:rPr>
          <w:rFonts w:asciiTheme="majorHAnsi" w:hAnsiTheme="majorHAnsi"/>
          <w:sz w:val="22"/>
          <w:szCs w:val="22"/>
          <w:lang w:val="en-US"/>
        </w:rPr>
        <w:t>ystematic reviews</w:t>
      </w:r>
      <w:r w:rsidR="007A6E46" w:rsidRPr="00167BE6">
        <w:rPr>
          <w:rFonts w:asciiTheme="majorHAnsi" w:hAnsiTheme="majorHAnsi"/>
          <w:sz w:val="22"/>
          <w:szCs w:val="22"/>
          <w:lang w:val="en-US"/>
        </w:rPr>
        <w:t xml:space="preserve"> and</w:t>
      </w:r>
      <w:r w:rsidR="00313178">
        <w:rPr>
          <w:rFonts w:asciiTheme="majorHAnsi" w:hAnsiTheme="majorHAnsi"/>
          <w:sz w:val="22"/>
          <w:szCs w:val="22"/>
          <w:lang w:val="en-US"/>
        </w:rPr>
        <w:t xml:space="preserve"> </w:t>
      </w:r>
      <w:r w:rsidR="00EC0E08" w:rsidRPr="00167BE6">
        <w:rPr>
          <w:rFonts w:asciiTheme="majorHAnsi" w:hAnsiTheme="majorHAnsi"/>
          <w:sz w:val="22"/>
          <w:szCs w:val="22"/>
          <w:lang w:val="en-US"/>
        </w:rPr>
        <w:t xml:space="preserve">meta-analysis as key elements </w:t>
      </w:r>
      <w:r w:rsidR="007A6E46" w:rsidRPr="00167BE6">
        <w:rPr>
          <w:rFonts w:asciiTheme="majorHAnsi" w:hAnsiTheme="majorHAnsi"/>
          <w:sz w:val="22"/>
          <w:szCs w:val="22"/>
          <w:lang w:val="en-US"/>
        </w:rPr>
        <w:t>of evidence-based interventions</w:t>
      </w:r>
      <w:r w:rsidR="00A0243C">
        <w:rPr>
          <w:rFonts w:asciiTheme="majorHAnsi" w:hAnsiTheme="majorHAnsi"/>
          <w:sz w:val="22"/>
          <w:szCs w:val="22"/>
          <w:lang w:val="en-US"/>
        </w:rPr>
        <w:t xml:space="preserve"> and sharing of evidence</w:t>
      </w:r>
      <w:r w:rsidR="00A0243C" w:rsidRPr="00167BE6">
        <w:rPr>
          <w:rFonts w:asciiTheme="majorHAnsi" w:hAnsiTheme="majorHAnsi"/>
          <w:sz w:val="22"/>
          <w:szCs w:val="22"/>
          <w:lang w:val="en-US"/>
        </w:rPr>
        <w:t xml:space="preserve"> among researchers and practitioners across different regions to build a common knowledge.</w:t>
      </w:r>
    </w:p>
    <w:p w:rsidR="00BF3B90" w:rsidRPr="00167BE6" w:rsidRDefault="00FA0C35" w:rsidP="00BF3B90">
      <w:pPr>
        <w:pStyle w:val="ListParagraph"/>
        <w:numPr>
          <w:ilvl w:val="0"/>
          <w:numId w:val="12"/>
        </w:numPr>
        <w:jc w:val="both"/>
        <w:rPr>
          <w:rFonts w:asciiTheme="majorHAnsi" w:hAnsiTheme="majorHAnsi"/>
          <w:sz w:val="22"/>
          <w:szCs w:val="22"/>
          <w:lang w:val="en-US"/>
        </w:rPr>
      </w:pPr>
      <w:r w:rsidRPr="00167BE6">
        <w:rPr>
          <w:rFonts w:asciiTheme="majorHAnsi" w:hAnsiTheme="majorHAnsi"/>
          <w:i/>
          <w:sz w:val="22"/>
          <w:szCs w:val="22"/>
          <w:lang w:val="en-US"/>
        </w:rPr>
        <w:t>Gender- and age-disaggregated</w:t>
      </w:r>
      <w:r w:rsidRPr="00167BE6">
        <w:rPr>
          <w:rFonts w:asciiTheme="majorHAnsi" w:hAnsiTheme="majorHAnsi"/>
          <w:sz w:val="22"/>
          <w:szCs w:val="22"/>
          <w:lang w:val="en-US"/>
        </w:rPr>
        <w:t xml:space="preserve"> data should be generated systematically to enable a more refined and child- and gender-sensitive analysis of the </w:t>
      </w:r>
      <w:proofErr w:type="spellStart"/>
      <w:r w:rsidRPr="00167BE6">
        <w:rPr>
          <w:rFonts w:asciiTheme="majorHAnsi" w:hAnsiTheme="majorHAnsi"/>
          <w:sz w:val="22"/>
          <w:szCs w:val="22"/>
          <w:lang w:val="en-US"/>
        </w:rPr>
        <w:t>program</w:t>
      </w:r>
      <w:r w:rsidR="00044B63" w:rsidRPr="00167BE6">
        <w:rPr>
          <w:rFonts w:asciiTheme="majorHAnsi" w:hAnsiTheme="majorHAnsi"/>
          <w:sz w:val="22"/>
          <w:szCs w:val="22"/>
          <w:lang w:val="en-US"/>
        </w:rPr>
        <w:t>me</w:t>
      </w:r>
      <w:r w:rsidRPr="00167BE6">
        <w:rPr>
          <w:rFonts w:asciiTheme="majorHAnsi" w:hAnsiTheme="majorHAnsi"/>
          <w:sz w:val="22"/>
          <w:szCs w:val="22"/>
          <w:lang w:val="en-US"/>
        </w:rPr>
        <w:t>s</w:t>
      </w:r>
      <w:proofErr w:type="spellEnd"/>
      <w:r w:rsidR="00AD7718">
        <w:rPr>
          <w:rFonts w:asciiTheme="majorHAnsi" w:hAnsiTheme="majorHAnsi"/>
          <w:sz w:val="22"/>
          <w:szCs w:val="22"/>
          <w:lang w:val="en-US"/>
        </w:rPr>
        <w:t>.</w:t>
      </w:r>
    </w:p>
    <w:p w:rsidR="00BF3B90" w:rsidRPr="00167BE6" w:rsidRDefault="00FA0C35" w:rsidP="00BF3B90">
      <w:pPr>
        <w:pStyle w:val="ListParagraph"/>
        <w:numPr>
          <w:ilvl w:val="0"/>
          <w:numId w:val="13"/>
        </w:numPr>
        <w:jc w:val="both"/>
        <w:rPr>
          <w:rFonts w:asciiTheme="majorHAnsi" w:hAnsiTheme="majorHAnsi"/>
          <w:sz w:val="22"/>
          <w:szCs w:val="22"/>
          <w:lang w:val="en-US"/>
        </w:rPr>
      </w:pPr>
      <w:r w:rsidRPr="00167BE6">
        <w:rPr>
          <w:rFonts w:asciiTheme="majorHAnsi" w:hAnsiTheme="majorHAnsi"/>
          <w:sz w:val="22"/>
          <w:szCs w:val="22"/>
          <w:lang w:val="en-US"/>
        </w:rPr>
        <w:t xml:space="preserve">There is a continuous need for </w:t>
      </w:r>
      <w:r w:rsidRPr="00167BE6">
        <w:rPr>
          <w:rFonts w:asciiTheme="majorHAnsi" w:hAnsiTheme="majorHAnsi"/>
          <w:i/>
          <w:sz w:val="22"/>
          <w:szCs w:val="22"/>
          <w:lang w:val="en-US"/>
        </w:rPr>
        <w:t>evidence of effectiveness</w:t>
      </w:r>
      <w:r w:rsidRPr="00167BE6">
        <w:rPr>
          <w:rFonts w:asciiTheme="majorHAnsi" w:hAnsiTheme="majorHAnsi"/>
          <w:sz w:val="22"/>
          <w:szCs w:val="22"/>
          <w:lang w:val="en-US"/>
        </w:rPr>
        <w:t xml:space="preserve"> of different interventions</w:t>
      </w:r>
      <w:r w:rsidR="00710A08">
        <w:rPr>
          <w:rFonts w:asciiTheme="majorHAnsi" w:hAnsiTheme="majorHAnsi"/>
          <w:sz w:val="22"/>
          <w:szCs w:val="22"/>
          <w:lang w:val="en-US"/>
        </w:rPr>
        <w:t xml:space="preserve"> that includes</w:t>
      </w:r>
      <w:r w:rsidRPr="00167BE6">
        <w:rPr>
          <w:rFonts w:asciiTheme="majorHAnsi" w:hAnsiTheme="majorHAnsi"/>
          <w:sz w:val="22"/>
          <w:szCs w:val="22"/>
          <w:lang w:val="en-US"/>
        </w:rPr>
        <w:t xml:space="preserve"> understanding the process </w:t>
      </w:r>
      <w:r w:rsidR="00847D8B" w:rsidRPr="00167BE6">
        <w:rPr>
          <w:rFonts w:asciiTheme="majorHAnsi" w:hAnsiTheme="majorHAnsi"/>
          <w:sz w:val="22"/>
          <w:szCs w:val="22"/>
          <w:lang w:val="en-US"/>
        </w:rPr>
        <w:t xml:space="preserve">and the </w:t>
      </w:r>
      <w:r w:rsidR="00710A08">
        <w:rPr>
          <w:rFonts w:asciiTheme="majorHAnsi" w:hAnsiTheme="majorHAnsi"/>
          <w:sz w:val="22"/>
          <w:szCs w:val="22"/>
          <w:lang w:val="en-US"/>
        </w:rPr>
        <w:t xml:space="preserve">social and structural </w:t>
      </w:r>
      <w:r w:rsidR="00847D8B" w:rsidRPr="00167BE6">
        <w:rPr>
          <w:rFonts w:asciiTheme="majorHAnsi" w:hAnsiTheme="majorHAnsi"/>
          <w:sz w:val="22"/>
          <w:szCs w:val="22"/>
          <w:lang w:val="en-US"/>
        </w:rPr>
        <w:t xml:space="preserve">influences </w:t>
      </w:r>
      <w:r w:rsidR="00710A08">
        <w:rPr>
          <w:rFonts w:asciiTheme="majorHAnsi" w:hAnsiTheme="majorHAnsi"/>
          <w:sz w:val="22"/>
          <w:szCs w:val="22"/>
          <w:lang w:val="en-US"/>
        </w:rPr>
        <w:t xml:space="preserve">that lead to desired outcomes </w:t>
      </w:r>
      <w:r w:rsidRPr="00167BE6">
        <w:rPr>
          <w:rFonts w:asciiTheme="majorHAnsi" w:hAnsiTheme="majorHAnsi"/>
          <w:sz w:val="22"/>
          <w:szCs w:val="22"/>
          <w:lang w:val="en-US"/>
        </w:rPr>
        <w:t xml:space="preserve">as well as how different components of the </w:t>
      </w:r>
      <w:proofErr w:type="spellStart"/>
      <w:r w:rsidRPr="00167BE6">
        <w:rPr>
          <w:rFonts w:asciiTheme="majorHAnsi" w:hAnsiTheme="majorHAnsi"/>
          <w:sz w:val="22"/>
          <w:szCs w:val="22"/>
          <w:lang w:val="en-US"/>
        </w:rPr>
        <w:t>programme</w:t>
      </w:r>
      <w:proofErr w:type="spellEnd"/>
      <w:r w:rsidRPr="00167BE6">
        <w:rPr>
          <w:rFonts w:asciiTheme="majorHAnsi" w:hAnsiTheme="majorHAnsi"/>
          <w:sz w:val="22"/>
          <w:szCs w:val="22"/>
          <w:lang w:val="en-US"/>
        </w:rPr>
        <w:t xml:space="preserve"> contributed to the overall results. </w:t>
      </w:r>
      <w:r w:rsidR="00847D8B" w:rsidRPr="00167BE6">
        <w:rPr>
          <w:rFonts w:asciiTheme="majorHAnsi" w:hAnsiTheme="majorHAnsi"/>
          <w:sz w:val="22"/>
          <w:szCs w:val="22"/>
          <w:lang w:val="en-US"/>
        </w:rPr>
        <w:t>The documentation of b</w:t>
      </w:r>
      <w:r w:rsidR="007A6E46" w:rsidRPr="00167BE6">
        <w:rPr>
          <w:rFonts w:asciiTheme="majorHAnsi" w:hAnsiTheme="majorHAnsi"/>
          <w:sz w:val="22"/>
          <w:szCs w:val="22"/>
          <w:lang w:val="en-US"/>
        </w:rPr>
        <w:t xml:space="preserve">est practice </w:t>
      </w:r>
      <w:r w:rsidR="00847D8B" w:rsidRPr="00167BE6">
        <w:rPr>
          <w:rFonts w:asciiTheme="majorHAnsi" w:hAnsiTheme="majorHAnsi"/>
          <w:sz w:val="22"/>
          <w:szCs w:val="22"/>
          <w:lang w:val="en-US"/>
        </w:rPr>
        <w:t xml:space="preserve">is important for possible replication, scaling up or adaptation to different contexts. However, many lessons can be learned from failure – so understanding what factors hinder </w:t>
      </w:r>
      <w:r w:rsidR="00B85B73" w:rsidRPr="00167BE6">
        <w:rPr>
          <w:rFonts w:asciiTheme="majorHAnsi" w:hAnsiTheme="majorHAnsi"/>
          <w:sz w:val="22"/>
          <w:szCs w:val="22"/>
          <w:lang w:val="en-US"/>
        </w:rPr>
        <w:t>implementation of</w:t>
      </w:r>
      <w:r w:rsidR="00847D8B" w:rsidRPr="00167BE6">
        <w:rPr>
          <w:rFonts w:asciiTheme="majorHAnsi" w:hAnsiTheme="majorHAnsi"/>
          <w:sz w:val="22"/>
          <w:szCs w:val="22"/>
          <w:lang w:val="en-US"/>
        </w:rPr>
        <w:t xml:space="preserve"> </w:t>
      </w:r>
      <w:proofErr w:type="spellStart"/>
      <w:r w:rsidR="00847D8B" w:rsidRPr="00167BE6">
        <w:rPr>
          <w:rFonts w:asciiTheme="majorHAnsi" w:hAnsiTheme="majorHAnsi"/>
          <w:sz w:val="22"/>
          <w:szCs w:val="22"/>
          <w:lang w:val="en-US"/>
        </w:rPr>
        <w:t>programmes</w:t>
      </w:r>
      <w:proofErr w:type="spellEnd"/>
      <w:r w:rsidR="00B85B73" w:rsidRPr="00167BE6">
        <w:rPr>
          <w:rFonts w:asciiTheme="majorHAnsi" w:hAnsiTheme="majorHAnsi"/>
          <w:sz w:val="22"/>
          <w:szCs w:val="22"/>
          <w:lang w:val="en-US"/>
        </w:rPr>
        <w:t xml:space="preserve"> can contribute </w:t>
      </w:r>
      <w:r w:rsidR="00C51773" w:rsidRPr="00167BE6">
        <w:rPr>
          <w:rFonts w:asciiTheme="majorHAnsi" w:hAnsiTheme="majorHAnsi"/>
          <w:sz w:val="22"/>
          <w:szCs w:val="22"/>
          <w:lang w:val="en-US"/>
        </w:rPr>
        <w:t>to improving</w:t>
      </w:r>
      <w:r w:rsidR="00C51773">
        <w:rPr>
          <w:rFonts w:asciiTheme="majorHAnsi" w:hAnsiTheme="majorHAnsi"/>
          <w:sz w:val="22"/>
          <w:szCs w:val="22"/>
          <w:lang w:val="en-US"/>
        </w:rPr>
        <w:t xml:space="preserve"> </w:t>
      </w:r>
      <w:r w:rsidR="00C51773" w:rsidRPr="00167BE6">
        <w:rPr>
          <w:rFonts w:asciiTheme="majorHAnsi" w:hAnsiTheme="majorHAnsi"/>
          <w:sz w:val="22"/>
          <w:szCs w:val="22"/>
          <w:lang w:val="en-US"/>
        </w:rPr>
        <w:t>the</w:t>
      </w:r>
      <w:r w:rsidR="00B85B73" w:rsidRPr="00167BE6">
        <w:rPr>
          <w:rFonts w:asciiTheme="majorHAnsi" w:hAnsiTheme="majorHAnsi"/>
          <w:sz w:val="22"/>
          <w:szCs w:val="22"/>
          <w:lang w:val="en-US"/>
        </w:rPr>
        <w:t xml:space="preserve"> </w:t>
      </w:r>
      <w:proofErr w:type="spellStart"/>
      <w:r w:rsidR="00B85B73" w:rsidRPr="00167BE6">
        <w:rPr>
          <w:rFonts w:asciiTheme="majorHAnsi" w:hAnsiTheme="majorHAnsi"/>
          <w:sz w:val="22"/>
          <w:szCs w:val="22"/>
          <w:lang w:val="en-US"/>
        </w:rPr>
        <w:t>programme</w:t>
      </w:r>
      <w:proofErr w:type="spellEnd"/>
      <w:r w:rsidR="00B85B73" w:rsidRPr="00167BE6">
        <w:rPr>
          <w:rFonts w:asciiTheme="majorHAnsi" w:hAnsiTheme="majorHAnsi"/>
          <w:sz w:val="22"/>
          <w:szCs w:val="22"/>
          <w:lang w:val="en-US"/>
        </w:rPr>
        <w:t xml:space="preserve"> set up but also </w:t>
      </w:r>
      <w:r w:rsidR="00313178">
        <w:rPr>
          <w:rFonts w:asciiTheme="majorHAnsi" w:hAnsiTheme="majorHAnsi"/>
          <w:sz w:val="22"/>
          <w:szCs w:val="22"/>
          <w:lang w:val="en-US"/>
        </w:rPr>
        <w:t xml:space="preserve">to </w:t>
      </w:r>
      <w:r w:rsidR="00B85B73" w:rsidRPr="00167BE6">
        <w:rPr>
          <w:rFonts w:asciiTheme="majorHAnsi" w:hAnsiTheme="majorHAnsi"/>
          <w:sz w:val="22"/>
          <w:szCs w:val="22"/>
          <w:lang w:val="en-US"/>
        </w:rPr>
        <w:t xml:space="preserve">strengthening the institutional framework. </w:t>
      </w:r>
    </w:p>
    <w:p w:rsidR="00B85B73" w:rsidRPr="00167BE6" w:rsidRDefault="00B85B73">
      <w:pPr>
        <w:pStyle w:val="ListParagraph"/>
        <w:numPr>
          <w:ilvl w:val="0"/>
          <w:numId w:val="13"/>
        </w:numPr>
        <w:jc w:val="both"/>
        <w:rPr>
          <w:rFonts w:asciiTheme="majorHAnsi" w:hAnsiTheme="majorHAnsi"/>
          <w:sz w:val="22"/>
          <w:szCs w:val="22"/>
          <w:lang w:val="en-US"/>
        </w:rPr>
      </w:pPr>
      <w:r w:rsidRPr="00167BE6">
        <w:rPr>
          <w:rFonts w:asciiTheme="majorHAnsi" w:hAnsiTheme="majorHAnsi"/>
          <w:i/>
          <w:sz w:val="22"/>
          <w:szCs w:val="22"/>
          <w:lang w:val="en-US"/>
        </w:rPr>
        <w:t>P</w:t>
      </w:r>
      <w:r w:rsidR="002F6540" w:rsidRPr="00167BE6">
        <w:rPr>
          <w:rFonts w:asciiTheme="majorHAnsi" w:hAnsiTheme="majorHAnsi"/>
          <w:i/>
          <w:sz w:val="22"/>
          <w:szCs w:val="22"/>
          <w:lang w:val="en-US"/>
        </w:rPr>
        <w:t>artnership</w:t>
      </w:r>
      <w:r w:rsidRPr="00167BE6">
        <w:rPr>
          <w:rFonts w:asciiTheme="majorHAnsi" w:hAnsiTheme="majorHAnsi"/>
          <w:i/>
          <w:sz w:val="22"/>
          <w:szCs w:val="22"/>
          <w:lang w:val="en-US"/>
        </w:rPr>
        <w:t xml:space="preserve">s </w:t>
      </w:r>
      <w:r w:rsidRPr="00167BE6">
        <w:rPr>
          <w:rFonts w:asciiTheme="majorHAnsi" w:hAnsiTheme="majorHAnsi"/>
          <w:sz w:val="22"/>
          <w:szCs w:val="22"/>
          <w:lang w:val="en-US"/>
        </w:rPr>
        <w:t>in the development and assessment o</w:t>
      </w:r>
      <w:r w:rsidR="00D27E5D" w:rsidRPr="00167BE6">
        <w:rPr>
          <w:rFonts w:asciiTheme="majorHAnsi" w:hAnsiTheme="majorHAnsi"/>
          <w:sz w:val="22"/>
          <w:szCs w:val="22"/>
          <w:lang w:val="en-US"/>
        </w:rPr>
        <w:t>f</w:t>
      </w:r>
      <w:r w:rsidRPr="00167BE6">
        <w:rPr>
          <w:rFonts w:asciiTheme="majorHAnsi" w:hAnsiTheme="majorHAnsi"/>
          <w:sz w:val="22"/>
          <w:szCs w:val="22"/>
          <w:lang w:val="en-US"/>
        </w:rPr>
        <w:t xml:space="preserve"> the social transfer </w:t>
      </w:r>
      <w:proofErr w:type="spellStart"/>
      <w:r w:rsidRPr="00167BE6">
        <w:rPr>
          <w:rFonts w:asciiTheme="majorHAnsi" w:hAnsiTheme="majorHAnsi"/>
          <w:sz w:val="22"/>
          <w:szCs w:val="22"/>
          <w:lang w:val="en-US"/>
        </w:rPr>
        <w:t>programmes</w:t>
      </w:r>
      <w:proofErr w:type="spellEnd"/>
      <w:r w:rsidRPr="00167BE6">
        <w:rPr>
          <w:rFonts w:asciiTheme="majorHAnsi" w:hAnsiTheme="majorHAnsi"/>
          <w:sz w:val="22"/>
          <w:szCs w:val="22"/>
          <w:lang w:val="en-US"/>
        </w:rPr>
        <w:t xml:space="preserve"> </w:t>
      </w:r>
      <w:r w:rsidR="00313178">
        <w:rPr>
          <w:rFonts w:asciiTheme="majorHAnsi" w:hAnsiTheme="majorHAnsi"/>
          <w:sz w:val="22"/>
          <w:szCs w:val="22"/>
          <w:lang w:val="en-US"/>
        </w:rPr>
        <w:t>sh</w:t>
      </w:r>
      <w:r w:rsidRPr="00167BE6">
        <w:rPr>
          <w:rFonts w:asciiTheme="majorHAnsi" w:hAnsiTheme="majorHAnsi"/>
          <w:sz w:val="22"/>
          <w:szCs w:val="22"/>
          <w:lang w:val="en-US"/>
        </w:rPr>
        <w:t xml:space="preserve">ould be strategic, long term and innovative. Strengthened collaboration with academia and the private sector is of particular relevance. </w:t>
      </w:r>
    </w:p>
    <w:p w:rsidR="00EC0E08" w:rsidRPr="00167BE6" w:rsidRDefault="00A0243C">
      <w:pPr>
        <w:pStyle w:val="ListParagraph"/>
        <w:numPr>
          <w:ilvl w:val="0"/>
          <w:numId w:val="13"/>
        </w:numPr>
        <w:jc w:val="both"/>
        <w:rPr>
          <w:rFonts w:asciiTheme="majorHAnsi" w:hAnsiTheme="majorHAnsi"/>
          <w:sz w:val="22"/>
          <w:szCs w:val="22"/>
          <w:lang w:val="en-US"/>
        </w:rPr>
      </w:pPr>
      <w:r>
        <w:rPr>
          <w:rFonts w:asciiTheme="majorHAnsi" w:hAnsiTheme="majorHAnsi"/>
          <w:sz w:val="22"/>
          <w:szCs w:val="22"/>
          <w:lang w:val="en-US"/>
        </w:rPr>
        <w:lastRenderedPageBreak/>
        <w:t>A possible inclusion of</w:t>
      </w:r>
      <w:r w:rsidR="00FA0C35" w:rsidRPr="00167BE6">
        <w:rPr>
          <w:rFonts w:asciiTheme="majorHAnsi" w:hAnsiTheme="majorHAnsi"/>
          <w:sz w:val="22"/>
          <w:szCs w:val="22"/>
          <w:lang w:val="en-US"/>
        </w:rPr>
        <w:t xml:space="preserve"> </w:t>
      </w:r>
      <w:r w:rsidR="00FA0C35" w:rsidRPr="00167BE6">
        <w:rPr>
          <w:rFonts w:asciiTheme="majorHAnsi" w:hAnsiTheme="majorHAnsi"/>
          <w:i/>
          <w:sz w:val="22"/>
          <w:szCs w:val="22"/>
          <w:lang w:val="en-US"/>
        </w:rPr>
        <w:t>child pro</w:t>
      </w:r>
      <w:r w:rsidR="00AC1EB2" w:rsidRPr="00167BE6">
        <w:rPr>
          <w:rFonts w:asciiTheme="majorHAnsi" w:hAnsiTheme="majorHAnsi"/>
          <w:i/>
          <w:sz w:val="22"/>
          <w:szCs w:val="22"/>
          <w:lang w:val="en-US"/>
        </w:rPr>
        <w:t>t</w:t>
      </w:r>
      <w:r w:rsidR="00FA0C35" w:rsidRPr="00167BE6">
        <w:rPr>
          <w:rFonts w:asciiTheme="majorHAnsi" w:hAnsiTheme="majorHAnsi"/>
          <w:i/>
          <w:sz w:val="22"/>
          <w:szCs w:val="22"/>
          <w:lang w:val="en-US"/>
        </w:rPr>
        <w:t>ection indicators</w:t>
      </w:r>
      <w:r w:rsidR="00FA0C35" w:rsidRPr="00167BE6">
        <w:rPr>
          <w:rFonts w:asciiTheme="majorHAnsi" w:hAnsiTheme="majorHAnsi"/>
          <w:sz w:val="22"/>
          <w:szCs w:val="22"/>
          <w:lang w:val="en-US"/>
        </w:rPr>
        <w:t xml:space="preserve"> into </w:t>
      </w:r>
      <w:r w:rsidR="00B85B73" w:rsidRPr="00167BE6">
        <w:rPr>
          <w:rFonts w:asciiTheme="majorHAnsi" w:hAnsiTheme="majorHAnsi"/>
          <w:sz w:val="22"/>
          <w:szCs w:val="22"/>
          <w:lang w:val="en-US"/>
        </w:rPr>
        <w:t xml:space="preserve">planned and </w:t>
      </w:r>
      <w:r w:rsidR="00FA0C35" w:rsidRPr="00167BE6">
        <w:rPr>
          <w:rFonts w:asciiTheme="majorHAnsi" w:hAnsiTheme="majorHAnsi"/>
          <w:sz w:val="22"/>
          <w:szCs w:val="22"/>
          <w:lang w:val="en-US"/>
        </w:rPr>
        <w:t xml:space="preserve">ongoing </w:t>
      </w:r>
      <w:r w:rsidR="001B1CB1" w:rsidRPr="00167BE6">
        <w:rPr>
          <w:rFonts w:asciiTheme="majorHAnsi" w:hAnsiTheme="majorHAnsi"/>
          <w:sz w:val="22"/>
          <w:szCs w:val="22"/>
          <w:lang w:val="en-US"/>
        </w:rPr>
        <w:t>social</w:t>
      </w:r>
      <w:r w:rsidR="00044B63" w:rsidRPr="00167BE6">
        <w:rPr>
          <w:rFonts w:asciiTheme="majorHAnsi" w:hAnsiTheme="majorHAnsi"/>
          <w:sz w:val="22"/>
          <w:szCs w:val="22"/>
          <w:lang w:val="en-US"/>
        </w:rPr>
        <w:t>-</w:t>
      </w:r>
      <w:r w:rsidR="001B1CB1" w:rsidRPr="00167BE6">
        <w:rPr>
          <w:rFonts w:asciiTheme="majorHAnsi" w:hAnsiTheme="majorHAnsi"/>
          <w:sz w:val="22"/>
          <w:szCs w:val="22"/>
          <w:lang w:val="en-US"/>
        </w:rPr>
        <w:t xml:space="preserve">transfer impact evaluations </w:t>
      </w:r>
      <w:r>
        <w:rPr>
          <w:rFonts w:asciiTheme="majorHAnsi" w:hAnsiTheme="majorHAnsi"/>
          <w:sz w:val="22"/>
          <w:szCs w:val="22"/>
          <w:lang w:val="en-US"/>
        </w:rPr>
        <w:t>should be considered</w:t>
      </w:r>
      <w:r w:rsidR="001B1CB1" w:rsidRPr="00167BE6">
        <w:rPr>
          <w:rFonts w:asciiTheme="majorHAnsi" w:hAnsiTheme="majorHAnsi"/>
          <w:sz w:val="22"/>
          <w:szCs w:val="22"/>
          <w:lang w:val="en-US"/>
        </w:rPr>
        <w:t xml:space="preserve">. A multidisciplinary group could be in charge of </w:t>
      </w:r>
      <w:r w:rsidR="00EC0E08" w:rsidRPr="00167BE6">
        <w:rPr>
          <w:rFonts w:asciiTheme="majorHAnsi" w:hAnsiTheme="majorHAnsi"/>
          <w:sz w:val="22"/>
          <w:szCs w:val="22"/>
          <w:lang w:val="en-US"/>
        </w:rPr>
        <w:t>de</w:t>
      </w:r>
      <w:r w:rsidR="001B1CB1" w:rsidRPr="00167BE6">
        <w:rPr>
          <w:rFonts w:asciiTheme="majorHAnsi" w:hAnsiTheme="majorHAnsi"/>
          <w:sz w:val="22"/>
          <w:szCs w:val="22"/>
          <w:lang w:val="en-US"/>
        </w:rPr>
        <w:t xml:space="preserve">veloping a common module that can be </w:t>
      </w:r>
      <w:r w:rsidR="00F83AFF">
        <w:rPr>
          <w:rFonts w:asciiTheme="majorHAnsi" w:hAnsiTheme="majorHAnsi"/>
          <w:sz w:val="22"/>
          <w:szCs w:val="22"/>
          <w:lang w:val="en-US"/>
        </w:rPr>
        <w:t xml:space="preserve">piloted and </w:t>
      </w:r>
      <w:r w:rsidR="001B1CB1" w:rsidRPr="00167BE6">
        <w:rPr>
          <w:rFonts w:asciiTheme="majorHAnsi" w:hAnsiTheme="majorHAnsi"/>
          <w:sz w:val="22"/>
          <w:szCs w:val="22"/>
          <w:lang w:val="en-US"/>
        </w:rPr>
        <w:t>rolled out in different count</w:t>
      </w:r>
      <w:r w:rsidR="00313178">
        <w:rPr>
          <w:rFonts w:asciiTheme="majorHAnsi" w:hAnsiTheme="majorHAnsi"/>
          <w:sz w:val="22"/>
          <w:szCs w:val="22"/>
          <w:lang w:val="en-US"/>
        </w:rPr>
        <w:t>r</w:t>
      </w:r>
      <w:r w:rsidR="001B1CB1" w:rsidRPr="00167BE6">
        <w:rPr>
          <w:rFonts w:asciiTheme="majorHAnsi" w:hAnsiTheme="majorHAnsi"/>
          <w:sz w:val="22"/>
          <w:szCs w:val="22"/>
          <w:lang w:val="en-US"/>
        </w:rPr>
        <w:t xml:space="preserve">ies to facilitate better </w:t>
      </w:r>
      <w:r w:rsidR="00EC0E08" w:rsidRPr="00167BE6">
        <w:rPr>
          <w:rFonts w:asciiTheme="majorHAnsi" w:hAnsiTheme="majorHAnsi"/>
          <w:sz w:val="22"/>
          <w:szCs w:val="22"/>
          <w:lang w:val="en-US"/>
        </w:rPr>
        <w:t>assess</w:t>
      </w:r>
      <w:r w:rsidR="001B1CB1" w:rsidRPr="00167BE6">
        <w:rPr>
          <w:rFonts w:asciiTheme="majorHAnsi" w:hAnsiTheme="majorHAnsi"/>
          <w:sz w:val="22"/>
          <w:szCs w:val="22"/>
          <w:lang w:val="en-US"/>
        </w:rPr>
        <w:t>ment of</w:t>
      </w:r>
      <w:r w:rsidR="00EC0E08" w:rsidRPr="00167BE6">
        <w:rPr>
          <w:rFonts w:asciiTheme="majorHAnsi" w:hAnsiTheme="majorHAnsi"/>
          <w:sz w:val="22"/>
          <w:szCs w:val="22"/>
          <w:lang w:val="en-US"/>
        </w:rPr>
        <w:t xml:space="preserve"> outcomes</w:t>
      </w:r>
      <w:r w:rsidR="00B85B73" w:rsidRPr="00167BE6">
        <w:rPr>
          <w:rFonts w:asciiTheme="majorHAnsi" w:hAnsiTheme="majorHAnsi"/>
          <w:sz w:val="22"/>
          <w:szCs w:val="22"/>
          <w:lang w:val="en-US"/>
        </w:rPr>
        <w:t xml:space="preserve"> that are related to prevention of violence, abuse, exploitation, family separation and birth registration. </w:t>
      </w:r>
    </w:p>
    <w:p w:rsidR="007A6E46" w:rsidRPr="00167BE6" w:rsidRDefault="007A6E46" w:rsidP="0023031F">
      <w:pPr>
        <w:pStyle w:val="ListParagraph"/>
        <w:ind w:left="1080"/>
        <w:jc w:val="both"/>
        <w:rPr>
          <w:rFonts w:asciiTheme="majorHAnsi" w:hAnsiTheme="majorHAnsi"/>
          <w:sz w:val="22"/>
          <w:szCs w:val="22"/>
          <w:lang w:val="en-US"/>
        </w:rPr>
      </w:pPr>
    </w:p>
    <w:p w:rsidR="000D055B" w:rsidRPr="00167BE6" w:rsidRDefault="0023031F" w:rsidP="0023031F">
      <w:pPr>
        <w:rPr>
          <w:rFonts w:asciiTheme="majorHAnsi" w:hAnsiTheme="majorHAnsi"/>
          <w:b/>
          <w:i/>
          <w:sz w:val="22"/>
          <w:szCs w:val="22"/>
          <w:lang w:val="en-US"/>
        </w:rPr>
      </w:pPr>
      <w:r w:rsidRPr="00167BE6">
        <w:rPr>
          <w:rFonts w:asciiTheme="majorHAnsi" w:hAnsiTheme="majorHAnsi"/>
          <w:b/>
          <w:i/>
          <w:sz w:val="22"/>
          <w:szCs w:val="22"/>
          <w:lang w:val="en-US"/>
        </w:rPr>
        <w:t>Conclusions</w:t>
      </w:r>
    </w:p>
    <w:p w:rsidR="00BD223E" w:rsidRPr="00167BE6" w:rsidRDefault="00BD223E" w:rsidP="00BD223E">
      <w:pPr>
        <w:jc w:val="both"/>
        <w:rPr>
          <w:rFonts w:asciiTheme="majorHAnsi" w:hAnsiTheme="majorHAnsi"/>
          <w:sz w:val="22"/>
          <w:szCs w:val="22"/>
          <w:lang w:val="en-US"/>
        </w:rPr>
      </w:pPr>
    </w:p>
    <w:p w:rsidR="00674888" w:rsidRPr="00167BE6" w:rsidRDefault="003E3413" w:rsidP="001B1CB1">
      <w:pPr>
        <w:jc w:val="both"/>
        <w:rPr>
          <w:rFonts w:asciiTheme="majorHAnsi" w:hAnsiTheme="majorHAnsi"/>
          <w:sz w:val="22"/>
          <w:szCs w:val="22"/>
          <w:lang w:val="en-US"/>
        </w:rPr>
      </w:pPr>
      <w:r w:rsidRPr="00167BE6">
        <w:rPr>
          <w:rFonts w:asciiTheme="majorHAnsi" w:hAnsiTheme="majorHAnsi"/>
          <w:sz w:val="22"/>
          <w:szCs w:val="22"/>
          <w:lang w:val="en-US"/>
        </w:rPr>
        <w:t xml:space="preserve">The relationship between child protection and </w:t>
      </w:r>
      <w:r w:rsidR="00313178">
        <w:rPr>
          <w:rFonts w:asciiTheme="majorHAnsi" w:hAnsiTheme="majorHAnsi"/>
          <w:sz w:val="22"/>
          <w:szCs w:val="22"/>
          <w:lang w:val="en-US"/>
        </w:rPr>
        <w:t xml:space="preserve">the </w:t>
      </w:r>
      <w:r w:rsidR="00037CFD" w:rsidRPr="00167BE6">
        <w:rPr>
          <w:rFonts w:asciiTheme="majorHAnsi" w:hAnsiTheme="majorHAnsi"/>
          <w:sz w:val="22"/>
          <w:szCs w:val="22"/>
          <w:lang w:val="en-US"/>
        </w:rPr>
        <w:t>different domains of deprivation</w:t>
      </w:r>
      <w:r w:rsidRPr="00167BE6">
        <w:rPr>
          <w:rFonts w:asciiTheme="majorHAnsi" w:hAnsiTheme="majorHAnsi"/>
          <w:sz w:val="22"/>
          <w:szCs w:val="22"/>
          <w:lang w:val="en-US"/>
        </w:rPr>
        <w:t xml:space="preserve"> </w:t>
      </w:r>
      <w:r w:rsidR="00313178">
        <w:rPr>
          <w:rFonts w:asciiTheme="majorHAnsi" w:hAnsiTheme="majorHAnsi"/>
          <w:sz w:val="22"/>
          <w:szCs w:val="22"/>
          <w:lang w:val="en-US"/>
        </w:rPr>
        <w:t>ha</w:t>
      </w:r>
      <w:r w:rsidRPr="00167BE6">
        <w:rPr>
          <w:rFonts w:asciiTheme="majorHAnsi" w:hAnsiTheme="majorHAnsi"/>
          <w:sz w:val="22"/>
          <w:szCs w:val="22"/>
          <w:lang w:val="en-US"/>
        </w:rPr>
        <w:t>s not</w:t>
      </w:r>
      <w:r w:rsidR="00313178">
        <w:rPr>
          <w:rFonts w:asciiTheme="majorHAnsi" w:hAnsiTheme="majorHAnsi"/>
          <w:sz w:val="22"/>
          <w:szCs w:val="22"/>
          <w:lang w:val="en-US"/>
        </w:rPr>
        <w:t xml:space="preserve"> been</w:t>
      </w:r>
      <w:r w:rsidRPr="00167BE6">
        <w:rPr>
          <w:rFonts w:asciiTheme="majorHAnsi" w:hAnsiTheme="majorHAnsi"/>
          <w:sz w:val="22"/>
          <w:szCs w:val="22"/>
          <w:lang w:val="en-US"/>
        </w:rPr>
        <w:t xml:space="preserve"> clear</w:t>
      </w:r>
      <w:r w:rsidR="00037CFD" w:rsidRPr="00167BE6">
        <w:rPr>
          <w:rFonts w:asciiTheme="majorHAnsi" w:hAnsiTheme="majorHAnsi"/>
          <w:sz w:val="22"/>
          <w:szCs w:val="22"/>
          <w:lang w:val="en-US"/>
        </w:rPr>
        <w:t>ly identified</w:t>
      </w:r>
      <w:r w:rsidRPr="00167BE6">
        <w:rPr>
          <w:rFonts w:asciiTheme="majorHAnsi" w:hAnsiTheme="majorHAnsi"/>
          <w:sz w:val="22"/>
          <w:szCs w:val="22"/>
          <w:lang w:val="en-US"/>
        </w:rPr>
        <w:t xml:space="preserve"> and further investigation</w:t>
      </w:r>
      <w:r w:rsidR="00040024" w:rsidRPr="00167BE6">
        <w:rPr>
          <w:rFonts w:asciiTheme="majorHAnsi" w:hAnsiTheme="majorHAnsi"/>
          <w:sz w:val="22"/>
          <w:szCs w:val="22"/>
          <w:lang w:val="en-US"/>
        </w:rPr>
        <w:t xml:space="preserve"> is required </w:t>
      </w:r>
      <w:r w:rsidRPr="00167BE6">
        <w:rPr>
          <w:rFonts w:asciiTheme="majorHAnsi" w:hAnsiTheme="majorHAnsi"/>
          <w:sz w:val="22"/>
          <w:szCs w:val="22"/>
          <w:lang w:val="en-US"/>
        </w:rPr>
        <w:t xml:space="preserve">in order to develop </w:t>
      </w:r>
      <w:r w:rsidR="00040024" w:rsidRPr="00167BE6">
        <w:rPr>
          <w:rFonts w:asciiTheme="majorHAnsi" w:hAnsiTheme="majorHAnsi"/>
          <w:sz w:val="22"/>
          <w:szCs w:val="22"/>
          <w:lang w:val="en-US"/>
        </w:rPr>
        <w:t>a</w:t>
      </w:r>
      <w:r w:rsidR="00167BE6" w:rsidRPr="00167BE6">
        <w:rPr>
          <w:rFonts w:asciiTheme="majorHAnsi" w:hAnsiTheme="majorHAnsi"/>
          <w:sz w:val="22"/>
          <w:szCs w:val="22"/>
          <w:lang w:val="en-US"/>
        </w:rPr>
        <w:t xml:space="preserve"> conceptual</w:t>
      </w:r>
      <w:r w:rsidR="00040024" w:rsidRPr="00167BE6">
        <w:rPr>
          <w:rFonts w:asciiTheme="majorHAnsi" w:hAnsiTheme="majorHAnsi"/>
          <w:sz w:val="22"/>
          <w:szCs w:val="22"/>
          <w:lang w:val="en-US"/>
        </w:rPr>
        <w:t xml:space="preserve"> framework and the related</w:t>
      </w:r>
      <w:r w:rsidRPr="00167BE6">
        <w:rPr>
          <w:rFonts w:asciiTheme="majorHAnsi" w:hAnsiTheme="majorHAnsi"/>
          <w:sz w:val="22"/>
          <w:szCs w:val="22"/>
          <w:lang w:val="en-US"/>
        </w:rPr>
        <w:t xml:space="preserve"> theor</w:t>
      </w:r>
      <w:r w:rsidR="00E95263" w:rsidRPr="00167BE6">
        <w:rPr>
          <w:rFonts w:asciiTheme="majorHAnsi" w:hAnsiTheme="majorHAnsi"/>
          <w:sz w:val="22"/>
          <w:szCs w:val="22"/>
          <w:lang w:val="en-US"/>
        </w:rPr>
        <w:t>ies</w:t>
      </w:r>
      <w:r w:rsidRPr="00167BE6">
        <w:rPr>
          <w:rFonts w:asciiTheme="majorHAnsi" w:hAnsiTheme="majorHAnsi"/>
          <w:sz w:val="22"/>
          <w:szCs w:val="22"/>
          <w:lang w:val="en-US"/>
        </w:rPr>
        <w:t xml:space="preserve"> of change. </w:t>
      </w:r>
      <w:r w:rsidR="001B1CB1" w:rsidRPr="00167BE6">
        <w:rPr>
          <w:rFonts w:asciiTheme="majorHAnsi" w:hAnsiTheme="majorHAnsi"/>
          <w:sz w:val="22"/>
          <w:szCs w:val="22"/>
          <w:lang w:val="en-US"/>
        </w:rPr>
        <w:t>It is clear that social transfer</w:t>
      </w:r>
      <w:r w:rsidR="00044B63" w:rsidRPr="00167BE6">
        <w:rPr>
          <w:rFonts w:asciiTheme="majorHAnsi" w:hAnsiTheme="majorHAnsi"/>
          <w:sz w:val="22"/>
          <w:szCs w:val="22"/>
          <w:lang w:val="en-US"/>
        </w:rPr>
        <w:t>s</w:t>
      </w:r>
      <w:r w:rsidR="001B1CB1" w:rsidRPr="00167BE6">
        <w:rPr>
          <w:rFonts w:asciiTheme="majorHAnsi" w:hAnsiTheme="majorHAnsi"/>
          <w:sz w:val="22"/>
          <w:szCs w:val="22"/>
          <w:lang w:val="en-US"/>
        </w:rPr>
        <w:t xml:space="preserve"> can</w:t>
      </w:r>
      <w:r w:rsidR="00044B63" w:rsidRPr="00167BE6">
        <w:rPr>
          <w:rFonts w:asciiTheme="majorHAnsi" w:hAnsiTheme="majorHAnsi"/>
          <w:sz w:val="22"/>
          <w:szCs w:val="22"/>
          <w:lang w:val="en-US"/>
        </w:rPr>
        <w:t>,</w:t>
      </w:r>
      <w:r w:rsidR="001B1CB1" w:rsidRPr="00167BE6">
        <w:rPr>
          <w:rFonts w:asciiTheme="majorHAnsi" w:hAnsiTheme="majorHAnsi"/>
          <w:sz w:val="22"/>
          <w:szCs w:val="22"/>
          <w:lang w:val="en-US"/>
        </w:rPr>
        <w:t xml:space="preserve"> under certain conditions</w:t>
      </w:r>
      <w:r w:rsidR="00044B63" w:rsidRPr="00167BE6">
        <w:rPr>
          <w:rFonts w:asciiTheme="majorHAnsi" w:hAnsiTheme="majorHAnsi"/>
          <w:sz w:val="22"/>
          <w:szCs w:val="22"/>
          <w:lang w:val="en-US"/>
        </w:rPr>
        <w:t>,</w:t>
      </w:r>
      <w:r w:rsidR="001B1CB1" w:rsidRPr="00167BE6">
        <w:rPr>
          <w:rFonts w:asciiTheme="majorHAnsi" w:hAnsiTheme="majorHAnsi"/>
          <w:sz w:val="22"/>
          <w:szCs w:val="22"/>
          <w:lang w:val="en-US"/>
        </w:rPr>
        <w:t xml:space="preserve"> deliver </w:t>
      </w:r>
      <w:r w:rsidR="00577A70">
        <w:rPr>
          <w:rFonts w:asciiTheme="majorHAnsi" w:hAnsiTheme="majorHAnsi"/>
          <w:sz w:val="22"/>
          <w:szCs w:val="22"/>
          <w:lang w:val="en-US"/>
        </w:rPr>
        <w:t xml:space="preserve">positive </w:t>
      </w:r>
      <w:r w:rsidR="001B1CB1" w:rsidRPr="00167BE6">
        <w:rPr>
          <w:rFonts w:asciiTheme="majorHAnsi" w:hAnsiTheme="majorHAnsi"/>
          <w:sz w:val="22"/>
          <w:szCs w:val="22"/>
          <w:lang w:val="en-US"/>
        </w:rPr>
        <w:t>child protection</w:t>
      </w:r>
      <w:r w:rsidR="000E41A6" w:rsidRPr="00167BE6">
        <w:rPr>
          <w:rFonts w:asciiTheme="majorHAnsi" w:hAnsiTheme="majorHAnsi"/>
          <w:sz w:val="22"/>
          <w:szCs w:val="22"/>
          <w:lang w:val="en-US"/>
        </w:rPr>
        <w:t xml:space="preserve"> </w:t>
      </w:r>
      <w:r w:rsidR="00577A70">
        <w:rPr>
          <w:rFonts w:asciiTheme="majorHAnsi" w:hAnsiTheme="majorHAnsi"/>
          <w:sz w:val="22"/>
          <w:szCs w:val="22"/>
          <w:lang w:val="en-US"/>
        </w:rPr>
        <w:t xml:space="preserve">related </w:t>
      </w:r>
      <w:r w:rsidR="000E41A6" w:rsidRPr="00167BE6">
        <w:rPr>
          <w:rFonts w:asciiTheme="majorHAnsi" w:hAnsiTheme="majorHAnsi"/>
          <w:sz w:val="22"/>
          <w:szCs w:val="22"/>
          <w:lang w:val="en-US"/>
        </w:rPr>
        <w:t>outcomes</w:t>
      </w:r>
      <w:r w:rsidR="001B1CB1" w:rsidRPr="00167BE6">
        <w:rPr>
          <w:rFonts w:asciiTheme="majorHAnsi" w:hAnsiTheme="majorHAnsi"/>
          <w:sz w:val="22"/>
          <w:szCs w:val="22"/>
          <w:lang w:val="en-US"/>
        </w:rPr>
        <w:t xml:space="preserve">. As cash transfers can easily be </w:t>
      </w:r>
      <w:r w:rsidR="000E41A6" w:rsidRPr="00167BE6">
        <w:rPr>
          <w:rFonts w:asciiTheme="majorHAnsi" w:hAnsiTheme="majorHAnsi"/>
          <w:sz w:val="22"/>
          <w:szCs w:val="22"/>
          <w:lang w:val="en-US"/>
        </w:rPr>
        <w:t>scaled up</w:t>
      </w:r>
      <w:r w:rsidR="00577A70">
        <w:rPr>
          <w:rFonts w:asciiTheme="majorHAnsi" w:hAnsiTheme="majorHAnsi"/>
          <w:sz w:val="22"/>
          <w:szCs w:val="22"/>
          <w:lang w:val="en-US"/>
        </w:rPr>
        <w:t>,</w:t>
      </w:r>
      <w:r w:rsidR="000E41A6" w:rsidRPr="00167BE6">
        <w:rPr>
          <w:rFonts w:asciiTheme="majorHAnsi" w:hAnsiTheme="majorHAnsi"/>
          <w:sz w:val="22"/>
          <w:szCs w:val="22"/>
          <w:lang w:val="en-US"/>
        </w:rPr>
        <w:t xml:space="preserve"> this is an opportunity to reach large numbers of vulnerable children.</w:t>
      </w:r>
      <w:r w:rsidR="00E02B1F">
        <w:rPr>
          <w:rFonts w:asciiTheme="majorHAnsi" w:hAnsiTheme="majorHAnsi"/>
          <w:sz w:val="22"/>
          <w:szCs w:val="22"/>
          <w:lang w:val="en-US"/>
        </w:rPr>
        <w:t xml:space="preserve"> </w:t>
      </w:r>
      <w:r w:rsidR="000E41A6" w:rsidRPr="00167BE6">
        <w:rPr>
          <w:rFonts w:asciiTheme="majorHAnsi" w:hAnsiTheme="majorHAnsi"/>
          <w:sz w:val="22"/>
          <w:szCs w:val="22"/>
          <w:lang w:val="en-US"/>
        </w:rPr>
        <w:t>However, s</w:t>
      </w:r>
      <w:r w:rsidR="00E905C2" w:rsidRPr="00167BE6">
        <w:rPr>
          <w:rFonts w:asciiTheme="majorHAnsi" w:hAnsiTheme="majorHAnsi"/>
          <w:sz w:val="22"/>
          <w:szCs w:val="22"/>
          <w:lang w:val="en-US"/>
        </w:rPr>
        <w:t xml:space="preserve">ocial transfers should not be seen as a </w:t>
      </w:r>
      <w:r w:rsidR="00AD7718">
        <w:rPr>
          <w:rFonts w:asciiTheme="majorHAnsi" w:hAnsiTheme="majorHAnsi"/>
          <w:sz w:val="22"/>
          <w:szCs w:val="22"/>
          <w:lang w:val="en-US"/>
        </w:rPr>
        <w:t>‘</w:t>
      </w:r>
      <w:r w:rsidR="00E905C2" w:rsidRPr="00167BE6">
        <w:rPr>
          <w:rFonts w:asciiTheme="majorHAnsi" w:hAnsiTheme="majorHAnsi"/>
          <w:sz w:val="22"/>
          <w:szCs w:val="22"/>
          <w:lang w:val="en-US"/>
        </w:rPr>
        <w:t>silver bullet</w:t>
      </w:r>
      <w:r w:rsidR="00AD7718">
        <w:rPr>
          <w:rFonts w:asciiTheme="majorHAnsi" w:hAnsiTheme="majorHAnsi"/>
          <w:sz w:val="22"/>
          <w:szCs w:val="22"/>
          <w:lang w:val="en-US"/>
        </w:rPr>
        <w:t>’</w:t>
      </w:r>
      <w:r w:rsidR="00E905C2" w:rsidRPr="00167BE6">
        <w:rPr>
          <w:rFonts w:asciiTheme="majorHAnsi" w:hAnsiTheme="majorHAnsi"/>
          <w:sz w:val="22"/>
          <w:szCs w:val="22"/>
          <w:lang w:val="en-US"/>
        </w:rPr>
        <w:t xml:space="preserve"> able to offer a solution </w:t>
      </w:r>
      <w:r w:rsidR="00044B63" w:rsidRPr="00167BE6">
        <w:rPr>
          <w:rFonts w:asciiTheme="majorHAnsi" w:hAnsiTheme="majorHAnsi"/>
          <w:sz w:val="22"/>
          <w:szCs w:val="22"/>
          <w:lang w:val="en-US"/>
        </w:rPr>
        <w:t>to</w:t>
      </w:r>
      <w:r w:rsidR="00E905C2" w:rsidRPr="00167BE6">
        <w:rPr>
          <w:rFonts w:asciiTheme="majorHAnsi" w:hAnsiTheme="majorHAnsi"/>
          <w:sz w:val="22"/>
          <w:szCs w:val="22"/>
          <w:lang w:val="en-US"/>
        </w:rPr>
        <w:t xml:space="preserve"> any kind of poverty related issue. </w:t>
      </w:r>
      <w:r w:rsidR="00674888" w:rsidRPr="00167BE6">
        <w:rPr>
          <w:rFonts w:asciiTheme="majorHAnsi" w:hAnsiTheme="majorHAnsi"/>
          <w:sz w:val="22"/>
          <w:szCs w:val="22"/>
          <w:lang w:val="en-US"/>
        </w:rPr>
        <w:t>It is impo</w:t>
      </w:r>
      <w:r w:rsidR="00313178">
        <w:rPr>
          <w:rFonts w:asciiTheme="majorHAnsi" w:hAnsiTheme="majorHAnsi"/>
          <w:sz w:val="22"/>
          <w:szCs w:val="22"/>
          <w:lang w:val="en-US"/>
        </w:rPr>
        <w:t>r</w:t>
      </w:r>
      <w:r w:rsidR="00674888" w:rsidRPr="00167BE6">
        <w:rPr>
          <w:rFonts w:asciiTheme="majorHAnsi" w:hAnsiTheme="majorHAnsi"/>
          <w:sz w:val="22"/>
          <w:szCs w:val="22"/>
          <w:lang w:val="en-US"/>
        </w:rPr>
        <w:t>tant to understand the bou</w:t>
      </w:r>
      <w:r w:rsidR="00313178">
        <w:rPr>
          <w:rFonts w:asciiTheme="majorHAnsi" w:hAnsiTheme="majorHAnsi"/>
          <w:sz w:val="22"/>
          <w:szCs w:val="22"/>
          <w:lang w:val="en-US"/>
        </w:rPr>
        <w:t>n</w:t>
      </w:r>
      <w:r w:rsidR="00674888" w:rsidRPr="00167BE6">
        <w:rPr>
          <w:rFonts w:asciiTheme="majorHAnsi" w:hAnsiTheme="majorHAnsi"/>
          <w:sz w:val="22"/>
          <w:szCs w:val="22"/>
          <w:lang w:val="en-US"/>
        </w:rPr>
        <w:t>d</w:t>
      </w:r>
      <w:r w:rsidR="00313178">
        <w:rPr>
          <w:rFonts w:asciiTheme="majorHAnsi" w:hAnsiTheme="majorHAnsi"/>
          <w:sz w:val="22"/>
          <w:szCs w:val="22"/>
          <w:lang w:val="en-US"/>
        </w:rPr>
        <w:t>a</w:t>
      </w:r>
      <w:r w:rsidR="00674888" w:rsidRPr="00167BE6">
        <w:rPr>
          <w:rFonts w:asciiTheme="majorHAnsi" w:hAnsiTheme="majorHAnsi"/>
          <w:sz w:val="22"/>
          <w:szCs w:val="22"/>
          <w:lang w:val="en-US"/>
        </w:rPr>
        <w:t>ries of social transfers and that they do not work in all contexts. Soci</w:t>
      </w:r>
      <w:r w:rsidR="00313178">
        <w:rPr>
          <w:rFonts w:asciiTheme="majorHAnsi" w:hAnsiTheme="majorHAnsi"/>
          <w:sz w:val="22"/>
          <w:szCs w:val="22"/>
          <w:lang w:val="en-US"/>
        </w:rPr>
        <w:t>a</w:t>
      </w:r>
      <w:r w:rsidR="00674888" w:rsidRPr="00167BE6">
        <w:rPr>
          <w:rFonts w:asciiTheme="majorHAnsi" w:hAnsiTheme="majorHAnsi"/>
          <w:sz w:val="22"/>
          <w:szCs w:val="22"/>
          <w:lang w:val="en-US"/>
        </w:rPr>
        <w:t xml:space="preserve">l transfers should </w:t>
      </w:r>
      <w:r w:rsidR="005E08EF">
        <w:rPr>
          <w:rFonts w:asciiTheme="majorHAnsi" w:hAnsiTheme="majorHAnsi"/>
          <w:sz w:val="22"/>
          <w:szCs w:val="22"/>
          <w:lang w:val="en-US"/>
        </w:rPr>
        <w:t xml:space="preserve">therefore </w:t>
      </w:r>
      <w:r w:rsidR="00AD7718" w:rsidRPr="00167BE6">
        <w:rPr>
          <w:rFonts w:asciiTheme="majorHAnsi" w:hAnsiTheme="majorHAnsi"/>
          <w:sz w:val="22"/>
          <w:szCs w:val="22"/>
          <w:lang w:val="en-US"/>
        </w:rPr>
        <w:t xml:space="preserve">be </w:t>
      </w:r>
      <w:r w:rsidR="00674888" w:rsidRPr="00167BE6">
        <w:rPr>
          <w:rFonts w:asciiTheme="majorHAnsi" w:hAnsiTheme="majorHAnsi"/>
          <w:sz w:val="22"/>
          <w:szCs w:val="22"/>
          <w:lang w:val="en-US"/>
        </w:rPr>
        <w:t xml:space="preserve">viewed </w:t>
      </w:r>
      <w:r w:rsidR="005E6285" w:rsidRPr="00167BE6">
        <w:rPr>
          <w:rFonts w:asciiTheme="majorHAnsi" w:hAnsiTheme="majorHAnsi"/>
          <w:sz w:val="22"/>
          <w:szCs w:val="22"/>
          <w:lang w:val="en-US"/>
        </w:rPr>
        <w:t xml:space="preserve">as a set of tools that are part of a wider systems approach </w:t>
      </w:r>
      <w:r w:rsidR="00577A70">
        <w:rPr>
          <w:rFonts w:asciiTheme="majorHAnsi" w:hAnsiTheme="majorHAnsi"/>
          <w:sz w:val="22"/>
          <w:szCs w:val="22"/>
          <w:lang w:val="en-US"/>
        </w:rPr>
        <w:t>to</w:t>
      </w:r>
      <w:r w:rsidR="005E6285" w:rsidRPr="00167BE6">
        <w:rPr>
          <w:rFonts w:asciiTheme="majorHAnsi" w:hAnsiTheme="majorHAnsi"/>
          <w:sz w:val="22"/>
          <w:szCs w:val="22"/>
          <w:lang w:val="en-US"/>
        </w:rPr>
        <w:t xml:space="preserve"> </w:t>
      </w:r>
      <w:r w:rsidR="00313178">
        <w:rPr>
          <w:rFonts w:asciiTheme="majorHAnsi" w:hAnsiTheme="majorHAnsi"/>
          <w:sz w:val="22"/>
          <w:szCs w:val="22"/>
          <w:lang w:val="en-US"/>
        </w:rPr>
        <w:t>re</w:t>
      </w:r>
      <w:r w:rsidR="005E6285" w:rsidRPr="00167BE6">
        <w:rPr>
          <w:rFonts w:asciiTheme="majorHAnsi" w:hAnsiTheme="majorHAnsi"/>
          <w:sz w:val="22"/>
          <w:szCs w:val="22"/>
          <w:lang w:val="en-US"/>
        </w:rPr>
        <w:t>aliz</w:t>
      </w:r>
      <w:r w:rsidR="00313178">
        <w:rPr>
          <w:rFonts w:asciiTheme="majorHAnsi" w:hAnsiTheme="majorHAnsi"/>
          <w:sz w:val="22"/>
          <w:szCs w:val="22"/>
          <w:lang w:val="en-US"/>
        </w:rPr>
        <w:t>ing a</w:t>
      </w:r>
      <w:r w:rsidR="005E6285" w:rsidRPr="00167BE6">
        <w:rPr>
          <w:rFonts w:asciiTheme="majorHAnsi" w:hAnsiTheme="majorHAnsi"/>
          <w:sz w:val="22"/>
          <w:szCs w:val="22"/>
          <w:lang w:val="en-US"/>
        </w:rPr>
        <w:t xml:space="preserve"> protective envir</w:t>
      </w:r>
      <w:r w:rsidR="00313178">
        <w:rPr>
          <w:rFonts w:asciiTheme="majorHAnsi" w:hAnsiTheme="majorHAnsi"/>
          <w:sz w:val="22"/>
          <w:szCs w:val="22"/>
          <w:lang w:val="en-US"/>
        </w:rPr>
        <w:t>o</w:t>
      </w:r>
      <w:r w:rsidR="005E6285" w:rsidRPr="00167BE6">
        <w:rPr>
          <w:rFonts w:asciiTheme="majorHAnsi" w:hAnsiTheme="majorHAnsi"/>
          <w:sz w:val="22"/>
          <w:szCs w:val="22"/>
          <w:lang w:val="en-US"/>
        </w:rPr>
        <w:t>nment.</w:t>
      </w:r>
    </w:p>
    <w:p w:rsidR="00674888" w:rsidRPr="00167BE6" w:rsidRDefault="00674888" w:rsidP="001B1CB1">
      <w:pPr>
        <w:jc w:val="both"/>
        <w:rPr>
          <w:rFonts w:asciiTheme="majorHAnsi" w:hAnsiTheme="majorHAnsi"/>
          <w:sz w:val="22"/>
          <w:szCs w:val="22"/>
          <w:lang w:val="en-US"/>
        </w:rPr>
      </w:pPr>
    </w:p>
    <w:p w:rsidR="00D27E5D" w:rsidRDefault="00E905C2" w:rsidP="001B1CB1">
      <w:pPr>
        <w:jc w:val="both"/>
        <w:rPr>
          <w:rFonts w:asciiTheme="majorHAnsi" w:hAnsiTheme="majorHAnsi"/>
          <w:sz w:val="22"/>
          <w:szCs w:val="22"/>
          <w:lang w:val="en-US"/>
        </w:rPr>
      </w:pPr>
      <w:r w:rsidRPr="00167BE6">
        <w:rPr>
          <w:rFonts w:asciiTheme="majorHAnsi" w:hAnsiTheme="majorHAnsi"/>
          <w:sz w:val="22"/>
          <w:szCs w:val="22"/>
          <w:lang w:val="en-US"/>
        </w:rPr>
        <w:t xml:space="preserve">Nonetheless, </w:t>
      </w:r>
      <w:r w:rsidR="00CF1412" w:rsidRPr="00167BE6">
        <w:rPr>
          <w:rFonts w:asciiTheme="majorHAnsi" w:hAnsiTheme="majorHAnsi"/>
          <w:sz w:val="22"/>
          <w:szCs w:val="22"/>
          <w:lang w:val="en-US"/>
        </w:rPr>
        <w:t xml:space="preserve">fostering coordination between social transfer </w:t>
      </w:r>
      <w:proofErr w:type="spellStart"/>
      <w:r w:rsidR="001B1CB1" w:rsidRPr="00167BE6">
        <w:rPr>
          <w:rFonts w:asciiTheme="majorHAnsi" w:hAnsiTheme="majorHAnsi"/>
          <w:sz w:val="22"/>
          <w:szCs w:val="22"/>
          <w:lang w:val="en-US"/>
        </w:rPr>
        <w:t>programmes</w:t>
      </w:r>
      <w:proofErr w:type="spellEnd"/>
      <w:r w:rsidR="00313178">
        <w:rPr>
          <w:rFonts w:asciiTheme="majorHAnsi" w:hAnsiTheme="majorHAnsi"/>
          <w:sz w:val="22"/>
          <w:szCs w:val="22"/>
          <w:lang w:val="en-US"/>
        </w:rPr>
        <w:t xml:space="preserve"> </w:t>
      </w:r>
      <w:r w:rsidR="00CF1412" w:rsidRPr="00167BE6">
        <w:rPr>
          <w:rFonts w:asciiTheme="majorHAnsi" w:hAnsiTheme="majorHAnsi"/>
          <w:sz w:val="22"/>
          <w:szCs w:val="22"/>
          <w:lang w:val="en-US"/>
        </w:rPr>
        <w:t>and child protection interventions is a mutually reinforcing strategy</w:t>
      </w:r>
      <w:r w:rsidR="00F158D8" w:rsidRPr="00167BE6">
        <w:rPr>
          <w:rFonts w:asciiTheme="majorHAnsi" w:hAnsiTheme="majorHAnsi"/>
          <w:sz w:val="22"/>
          <w:szCs w:val="22"/>
          <w:lang w:val="en-US"/>
        </w:rPr>
        <w:t xml:space="preserve"> that should be promoted</w:t>
      </w:r>
      <w:r w:rsidR="00CF1412" w:rsidRPr="00167BE6">
        <w:rPr>
          <w:rFonts w:asciiTheme="majorHAnsi" w:hAnsiTheme="majorHAnsi"/>
          <w:sz w:val="22"/>
          <w:szCs w:val="22"/>
          <w:lang w:val="en-US"/>
        </w:rPr>
        <w:t>.</w:t>
      </w:r>
      <w:r w:rsidR="00E02B1F">
        <w:rPr>
          <w:rFonts w:asciiTheme="majorHAnsi" w:hAnsiTheme="majorHAnsi"/>
          <w:sz w:val="22"/>
          <w:szCs w:val="22"/>
          <w:lang w:val="en-US"/>
        </w:rPr>
        <w:t xml:space="preserve"> </w:t>
      </w:r>
      <w:r w:rsidR="00CF1412" w:rsidRPr="00167BE6">
        <w:rPr>
          <w:rFonts w:asciiTheme="majorHAnsi" w:hAnsiTheme="majorHAnsi"/>
          <w:sz w:val="22"/>
          <w:szCs w:val="22"/>
          <w:lang w:val="en-US"/>
        </w:rPr>
        <w:t xml:space="preserve">Child protection </w:t>
      </w:r>
      <w:r w:rsidR="005E08EF">
        <w:rPr>
          <w:rFonts w:asciiTheme="majorHAnsi" w:hAnsiTheme="majorHAnsi"/>
          <w:sz w:val="22"/>
          <w:szCs w:val="22"/>
          <w:lang w:val="en-US"/>
        </w:rPr>
        <w:t xml:space="preserve">is a </w:t>
      </w:r>
      <w:proofErr w:type="spellStart"/>
      <w:r w:rsidR="005E08EF">
        <w:rPr>
          <w:rFonts w:asciiTheme="majorHAnsi" w:hAnsiTheme="majorHAnsi"/>
          <w:sz w:val="22"/>
          <w:szCs w:val="22"/>
          <w:lang w:val="en-US"/>
        </w:rPr>
        <w:t>multisectoral</w:t>
      </w:r>
      <w:proofErr w:type="spellEnd"/>
      <w:r w:rsidR="005E08EF">
        <w:rPr>
          <w:rFonts w:asciiTheme="majorHAnsi" w:hAnsiTheme="majorHAnsi"/>
          <w:sz w:val="22"/>
          <w:szCs w:val="22"/>
          <w:lang w:val="en-US"/>
        </w:rPr>
        <w:t xml:space="preserve"> responsibility and requires a</w:t>
      </w:r>
      <w:r w:rsidR="00CF1412" w:rsidRPr="00167BE6">
        <w:rPr>
          <w:rFonts w:asciiTheme="majorHAnsi" w:hAnsiTheme="majorHAnsi"/>
          <w:sz w:val="22"/>
          <w:szCs w:val="22"/>
          <w:lang w:val="en-US"/>
        </w:rPr>
        <w:t xml:space="preserve"> holistic</w:t>
      </w:r>
      <w:r w:rsidR="003E3413" w:rsidRPr="00167BE6">
        <w:rPr>
          <w:rFonts w:asciiTheme="majorHAnsi" w:hAnsiTheme="majorHAnsi"/>
          <w:sz w:val="22"/>
          <w:szCs w:val="22"/>
          <w:lang w:val="en-US"/>
        </w:rPr>
        <w:t xml:space="preserve"> and systemic</w:t>
      </w:r>
      <w:r w:rsidR="00CF1412" w:rsidRPr="00167BE6">
        <w:rPr>
          <w:rFonts w:asciiTheme="majorHAnsi" w:hAnsiTheme="majorHAnsi"/>
          <w:sz w:val="22"/>
          <w:szCs w:val="22"/>
          <w:lang w:val="en-US"/>
        </w:rPr>
        <w:t xml:space="preserve"> approach </w:t>
      </w:r>
      <w:r w:rsidR="005E08EF">
        <w:rPr>
          <w:rFonts w:asciiTheme="majorHAnsi" w:hAnsiTheme="majorHAnsi"/>
          <w:sz w:val="22"/>
          <w:szCs w:val="22"/>
          <w:lang w:val="en-US"/>
        </w:rPr>
        <w:t xml:space="preserve">towards </w:t>
      </w:r>
      <w:r w:rsidR="00CF1412" w:rsidRPr="00167BE6">
        <w:rPr>
          <w:rFonts w:asciiTheme="majorHAnsi" w:hAnsiTheme="majorHAnsi"/>
          <w:sz w:val="22"/>
          <w:szCs w:val="22"/>
          <w:lang w:val="en-US"/>
        </w:rPr>
        <w:t>child well-being</w:t>
      </w:r>
      <w:r w:rsidR="005E08EF">
        <w:rPr>
          <w:rFonts w:asciiTheme="majorHAnsi" w:hAnsiTheme="majorHAnsi"/>
          <w:sz w:val="22"/>
          <w:szCs w:val="22"/>
          <w:lang w:val="en-US"/>
        </w:rPr>
        <w:t>, which can only be</w:t>
      </w:r>
      <w:r w:rsidR="00CF1412" w:rsidRPr="00167BE6">
        <w:rPr>
          <w:rFonts w:asciiTheme="majorHAnsi" w:hAnsiTheme="majorHAnsi"/>
          <w:sz w:val="22"/>
          <w:szCs w:val="22"/>
          <w:lang w:val="en-US"/>
        </w:rPr>
        <w:t xml:space="preserve"> achieved if the</w:t>
      </w:r>
      <w:r w:rsidR="003E3413" w:rsidRPr="00167BE6">
        <w:rPr>
          <w:rFonts w:asciiTheme="majorHAnsi" w:hAnsiTheme="majorHAnsi"/>
          <w:sz w:val="22"/>
          <w:szCs w:val="22"/>
          <w:lang w:val="en-US"/>
        </w:rPr>
        <w:t xml:space="preserve"> different</w:t>
      </w:r>
      <w:r w:rsidR="00CF1412" w:rsidRPr="00167BE6">
        <w:rPr>
          <w:rFonts w:asciiTheme="majorHAnsi" w:hAnsiTheme="majorHAnsi"/>
          <w:sz w:val="22"/>
          <w:szCs w:val="22"/>
          <w:lang w:val="en-US"/>
        </w:rPr>
        <w:t xml:space="preserve"> institutions conce</w:t>
      </w:r>
      <w:r w:rsidR="001B1CB1" w:rsidRPr="00167BE6">
        <w:rPr>
          <w:rFonts w:asciiTheme="majorHAnsi" w:hAnsiTheme="majorHAnsi"/>
          <w:sz w:val="22"/>
          <w:szCs w:val="22"/>
          <w:lang w:val="en-US"/>
        </w:rPr>
        <w:t>rned are committed to full</w:t>
      </w:r>
      <w:r w:rsidR="00313178">
        <w:rPr>
          <w:rFonts w:asciiTheme="majorHAnsi" w:hAnsiTheme="majorHAnsi"/>
          <w:sz w:val="22"/>
          <w:szCs w:val="22"/>
          <w:lang w:val="en-US"/>
        </w:rPr>
        <w:t xml:space="preserve"> </w:t>
      </w:r>
      <w:r w:rsidR="00227D9A" w:rsidRPr="00167BE6">
        <w:rPr>
          <w:rFonts w:asciiTheme="majorHAnsi" w:hAnsiTheme="majorHAnsi"/>
          <w:sz w:val="22"/>
          <w:szCs w:val="22"/>
          <w:lang w:val="en-US"/>
        </w:rPr>
        <w:t>collaboration</w:t>
      </w:r>
      <w:r w:rsidR="005E08EF">
        <w:rPr>
          <w:rFonts w:asciiTheme="majorHAnsi" w:hAnsiTheme="majorHAnsi"/>
          <w:sz w:val="22"/>
          <w:szCs w:val="22"/>
          <w:lang w:val="en-US"/>
        </w:rPr>
        <w:t>.</w:t>
      </w:r>
      <w:r w:rsidR="00E02B1F">
        <w:rPr>
          <w:rFonts w:asciiTheme="majorHAnsi" w:hAnsiTheme="majorHAnsi"/>
          <w:sz w:val="22"/>
          <w:szCs w:val="22"/>
          <w:lang w:val="en-US"/>
        </w:rPr>
        <w:t xml:space="preserve"> </w:t>
      </w:r>
    </w:p>
    <w:p w:rsidR="005E08EF" w:rsidRPr="00167BE6" w:rsidRDefault="005E08EF" w:rsidP="001B1CB1">
      <w:pPr>
        <w:jc w:val="both"/>
        <w:rPr>
          <w:rFonts w:asciiTheme="majorHAnsi" w:hAnsiTheme="majorHAnsi"/>
          <w:sz w:val="22"/>
          <w:szCs w:val="22"/>
          <w:lang w:val="en-US"/>
        </w:rPr>
      </w:pPr>
    </w:p>
    <w:p w:rsidR="00727853" w:rsidRPr="00167BE6" w:rsidRDefault="00D27E5D" w:rsidP="00727853">
      <w:pPr>
        <w:jc w:val="both"/>
        <w:rPr>
          <w:rFonts w:asciiTheme="majorHAnsi" w:hAnsiTheme="majorHAnsi"/>
          <w:sz w:val="22"/>
          <w:szCs w:val="22"/>
          <w:lang w:val="en-US"/>
        </w:rPr>
      </w:pPr>
      <w:r w:rsidRPr="00167BE6">
        <w:rPr>
          <w:rFonts w:asciiTheme="majorHAnsi" w:hAnsiTheme="majorHAnsi"/>
          <w:sz w:val="22"/>
          <w:szCs w:val="22"/>
          <w:lang w:val="en-US"/>
        </w:rPr>
        <w:t>There</w:t>
      </w:r>
      <w:r w:rsidR="00EC0E08" w:rsidRPr="00167BE6">
        <w:rPr>
          <w:rFonts w:asciiTheme="majorHAnsi" w:hAnsiTheme="majorHAnsi"/>
          <w:sz w:val="22"/>
          <w:szCs w:val="22"/>
          <w:lang w:val="en-US"/>
        </w:rPr>
        <w:t xml:space="preserve"> is a wide range of possible entry points to ensure synergies between child protection and social protection </w:t>
      </w:r>
      <w:proofErr w:type="spellStart"/>
      <w:r w:rsidR="00EC0E08" w:rsidRPr="00167BE6">
        <w:rPr>
          <w:rFonts w:asciiTheme="majorHAnsi" w:hAnsiTheme="majorHAnsi"/>
          <w:sz w:val="22"/>
          <w:szCs w:val="22"/>
          <w:lang w:val="en-US"/>
        </w:rPr>
        <w:t>program</w:t>
      </w:r>
      <w:r w:rsidR="00313178">
        <w:rPr>
          <w:rFonts w:asciiTheme="majorHAnsi" w:hAnsiTheme="majorHAnsi"/>
          <w:sz w:val="22"/>
          <w:szCs w:val="22"/>
          <w:lang w:val="en-US"/>
        </w:rPr>
        <w:t>me</w:t>
      </w:r>
      <w:r w:rsidR="00EC0E08" w:rsidRPr="00167BE6">
        <w:rPr>
          <w:rFonts w:asciiTheme="majorHAnsi" w:hAnsiTheme="majorHAnsi"/>
          <w:sz w:val="22"/>
          <w:szCs w:val="22"/>
          <w:lang w:val="en-US"/>
        </w:rPr>
        <w:t>s</w:t>
      </w:r>
      <w:proofErr w:type="spellEnd"/>
      <w:r w:rsidR="00EC0E08" w:rsidRPr="00167BE6">
        <w:rPr>
          <w:rFonts w:asciiTheme="majorHAnsi" w:hAnsiTheme="majorHAnsi"/>
          <w:sz w:val="22"/>
          <w:szCs w:val="22"/>
          <w:lang w:val="en-US"/>
        </w:rPr>
        <w:t xml:space="preserve">, </w:t>
      </w:r>
      <w:r w:rsidR="0033757D" w:rsidRPr="00167BE6">
        <w:rPr>
          <w:rFonts w:asciiTheme="majorHAnsi" w:hAnsiTheme="majorHAnsi"/>
          <w:sz w:val="22"/>
          <w:szCs w:val="22"/>
          <w:lang w:val="en-US"/>
        </w:rPr>
        <w:t>so</w:t>
      </w:r>
      <w:r w:rsidR="00EC0E08" w:rsidRPr="00167BE6">
        <w:rPr>
          <w:rFonts w:asciiTheme="majorHAnsi" w:hAnsiTheme="majorHAnsi"/>
          <w:sz w:val="22"/>
          <w:szCs w:val="22"/>
          <w:lang w:val="en-US"/>
        </w:rPr>
        <w:t xml:space="preserve"> policy makers should be committed to developing an integrated framework in such a way as to maximize the posit</w:t>
      </w:r>
      <w:r w:rsidR="000E41A6" w:rsidRPr="00167BE6">
        <w:rPr>
          <w:rFonts w:asciiTheme="majorHAnsi" w:hAnsiTheme="majorHAnsi"/>
          <w:sz w:val="22"/>
          <w:szCs w:val="22"/>
          <w:lang w:val="en-US"/>
        </w:rPr>
        <w:t>ive effects of both systems</w:t>
      </w:r>
      <w:r w:rsidR="00EC0E08" w:rsidRPr="00167BE6">
        <w:rPr>
          <w:rFonts w:asciiTheme="majorHAnsi" w:hAnsiTheme="majorHAnsi"/>
          <w:sz w:val="22"/>
          <w:szCs w:val="22"/>
          <w:lang w:val="en-US"/>
        </w:rPr>
        <w:t>.</w:t>
      </w:r>
      <w:r w:rsidR="00727853" w:rsidRPr="00167BE6">
        <w:rPr>
          <w:rFonts w:asciiTheme="majorHAnsi" w:hAnsiTheme="majorHAnsi"/>
          <w:sz w:val="22"/>
          <w:szCs w:val="22"/>
          <w:lang w:val="en-US"/>
        </w:rPr>
        <w:t xml:space="preserve"> Improvements are still needed in relation to collection of baseline data and evidence of impact, knowledge sharing, integrated case management, </w:t>
      </w:r>
      <w:proofErr w:type="gramStart"/>
      <w:r w:rsidR="00727853" w:rsidRPr="00167BE6">
        <w:rPr>
          <w:rFonts w:asciiTheme="majorHAnsi" w:hAnsiTheme="majorHAnsi"/>
          <w:sz w:val="22"/>
          <w:szCs w:val="22"/>
          <w:lang w:val="en-US"/>
        </w:rPr>
        <w:t>community</w:t>
      </w:r>
      <w:proofErr w:type="gramEnd"/>
      <w:r w:rsidR="00727853" w:rsidRPr="00167BE6">
        <w:rPr>
          <w:rFonts w:asciiTheme="majorHAnsi" w:hAnsiTheme="majorHAnsi"/>
          <w:sz w:val="22"/>
          <w:szCs w:val="22"/>
          <w:lang w:val="en-US"/>
        </w:rPr>
        <w:t xml:space="preserve"> empowerment and implementation efficiency.</w:t>
      </w:r>
      <w:r w:rsidR="00E02B1F">
        <w:rPr>
          <w:rFonts w:asciiTheme="majorHAnsi" w:hAnsiTheme="majorHAnsi"/>
          <w:sz w:val="22"/>
          <w:szCs w:val="22"/>
          <w:lang w:val="en-US"/>
        </w:rPr>
        <w:t xml:space="preserve"> </w:t>
      </w:r>
    </w:p>
    <w:p w:rsidR="00B24CC6" w:rsidRDefault="00B24CC6">
      <w:pPr>
        <w:rPr>
          <w:rFonts w:asciiTheme="majorHAnsi" w:hAnsiTheme="majorHAnsi"/>
          <w:sz w:val="22"/>
          <w:szCs w:val="22"/>
          <w:lang w:val="en-US"/>
        </w:rPr>
      </w:pPr>
    </w:p>
    <w:p w:rsidR="00167BE6" w:rsidRDefault="00167BE6">
      <w:pPr>
        <w:rPr>
          <w:rFonts w:asciiTheme="majorHAnsi" w:hAnsiTheme="majorHAnsi"/>
          <w:sz w:val="22"/>
          <w:szCs w:val="22"/>
          <w:lang w:val="en-US"/>
        </w:rPr>
      </w:pPr>
    </w:p>
    <w:p w:rsidR="00F83AFF" w:rsidRDefault="00F83AFF" w:rsidP="00BD223E">
      <w:pPr>
        <w:jc w:val="both"/>
        <w:rPr>
          <w:rFonts w:asciiTheme="majorHAnsi" w:hAnsiTheme="majorHAnsi"/>
          <w:sz w:val="22"/>
          <w:szCs w:val="22"/>
          <w:lang w:val="en-US"/>
        </w:rPr>
      </w:pPr>
      <w:r>
        <w:rPr>
          <w:rFonts w:asciiTheme="majorHAnsi" w:hAnsiTheme="majorHAnsi"/>
          <w:sz w:val="22"/>
          <w:szCs w:val="22"/>
          <w:lang w:val="en-US"/>
        </w:rPr>
        <w:br/>
      </w:r>
    </w:p>
    <w:p w:rsidR="00F83AFF" w:rsidRDefault="00F83AFF">
      <w:pPr>
        <w:rPr>
          <w:rFonts w:asciiTheme="majorHAnsi" w:hAnsiTheme="majorHAnsi"/>
          <w:sz w:val="22"/>
          <w:szCs w:val="22"/>
          <w:lang w:val="en-US"/>
        </w:rPr>
      </w:pPr>
      <w:r>
        <w:rPr>
          <w:rFonts w:asciiTheme="majorHAnsi" w:hAnsiTheme="majorHAnsi"/>
          <w:sz w:val="22"/>
          <w:szCs w:val="22"/>
          <w:lang w:val="en-US"/>
        </w:rPr>
        <w:br w:type="page"/>
      </w:r>
    </w:p>
    <w:p w:rsidR="00C14ABA" w:rsidRPr="00167BE6" w:rsidRDefault="007578C5" w:rsidP="00BD223E">
      <w:pPr>
        <w:jc w:val="both"/>
        <w:rPr>
          <w:rFonts w:asciiTheme="majorHAnsi" w:hAnsiTheme="majorHAnsi"/>
          <w:sz w:val="22"/>
          <w:szCs w:val="22"/>
          <w:lang w:val="en-US"/>
        </w:rPr>
      </w:pPr>
      <w:r w:rsidRPr="00167BE6">
        <w:rPr>
          <w:rFonts w:asciiTheme="majorHAnsi" w:hAnsiTheme="majorHAnsi"/>
          <w:sz w:val="22"/>
          <w:szCs w:val="22"/>
          <w:lang w:val="en-US"/>
        </w:rPr>
        <w:lastRenderedPageBreak/>
        <w:t xml:space="preserve">Annex 1: </w:t>
      </w:r>
    </w:p>
    <w:p w:rsidR="00BF3B90" w:rsidRPr="00167BE6" w:rsidRDefault="00BF3B90" w:rsidP="00BF3B90">
      <w:pPr>
        <w:pStyle w:val="NoSpacing"/>
        <w:jc w:val="center"/>
        <w:rPr>
          <w:rFonts w:asciiTheme="majorHAnsi" w:hAnsiTheme="majorHAnsi" w:cs="Times New Roman"/>
          <w:b/>
        </w:rPr>
      </w:pPr>
      <w:r w:rsidRPr="00167BE6">
        <w:rPr>
          <w:rFonts w:asciiTheme="majorHAnsi" w:hAnsiTheme="majorHAnsi" w:cs="Times New Roman"/>
          <w:b/>
        </w:rPr>
        <w:t>AGENDA</w:t>
      </w:r>
    </w:p>
    <w:p w:rsidR="00BF3B90" w:rsidRPr="00167BE6" w:rsidRDefault="00BF3B90" w:rsidP="00BF3B90">
      <w:pPr>
        <w:pStyle w:val="NoSpacing"/>
        <w:jc w:val="center"/>
        <w:rPr>
          <w:rFonts w:asciiTheme="majorHAnsi" w:hAnsiTheme="majorHAnsi" w:cs="Times New Roman"/>
          <w:b/>
        </w:rPr>
      </w:pPr>
      <w:r w:rsidRPr="00167BE6">
        <w:rPr>
          <w:rFonts w:asciiTheme="majorHAnsi" w:hAnsiTheme="majorHAnsi" w:cs="Times New Roman"/>
          <w:b/>
        </w:rPr>
        <w:t>SEMINAR ON SOCIAL TRANSFERS AND CHILD PROTECTION</w:t>
      </w:r>
    </w:p>
    <w:p w:rsidR="00BF3B90" w:rsidRPr="00167BE6" w:rsidRDefault="00BF3B90" w:rsidP="00BF3B90">
      <w:pPr>
        <w:pStyle w:val="NoSpacing"/>
        <w:jc w:val="center"/>
        <w:rPr>
          <w:rFonts w:asciiTheme="majorHAnsi" w:hAnsiTheme="majorHAnsi" w:cs="Times New Roman"/>
          <w:b/>
        </w:rPr>
      </w:pPr>
    </w:p>
    <w:p w:rsidR="00BF3B90" w:rsidRPr="00167BE6" w:rsidRDefault="004B4D7A" w:rsidP="00BF3B90">
      <w:pPr>
        <w:pStyle w:val="NoSpacing"/>
        <w:jc w:val="center"/>
        <w:rPr>
          <w:rFonts w:asciiTheme="majorHAnsi" w:hAnsiTheme="majorHAnsi" w:cs="Times New Roman"/>
          <w:b/>
        </w:rPr>
      </w:pPr>
      <w:r>
        <w:rPr>
          <w:rFonts w:asciiTheme="majorHAnsi" w:hAnsiTheme="majorHAnsi" w:cs="Times New Roman"/>
          <w:b/>
        </w:rPr>
        <w:t>UNICEF Office of Research</w:t>
      </w:r>
      <w:bookmarkStart w:id="0" w:name="_GoBack"/>
      <w:bookmarkEnd w:id="0"/>
      <w:r w:rsidR="00AD7718">
        <w:rPr>
          <w:rFonts w:asciiTheme="majorHAnsi" w:hAnsiTheme="majorHAnsi" w:cs="Times New Roman"/>
          <w:b/>
        </w:rPr>
        <w:t xml:space="preserve"> </w:t>
      </w:r>
      <w:proofErr w:type="spellStart"/>
      <w:r w:rsidR="00BF3B90" w:rsidRPr="00167BE6">
        <w:rPr>
          <w:rFonts w:asciiTheme="majorHAnsi" w:hAnsiTheme="majorHAnsi" w:cs="Times New Roman"/>
          <w:b/>
        </w:rPr>
        <w:t>Innocenti</w:t>
      </w:r>
      <w:proofErr w:type="spellEnd"/>
      <w:r w:rsidR="00AD7718">
        <w:rPr>
          <w:rFonts w:asciiTheme="majorHAnsi" w:hAnsiTheme="majorHAnsi" w:cs="Times New Roman"/>
          <w:b/>
        </w:rPr>
        <w:t>,</w:t>
      </w:r>
      <w:r w:rsidR="00BF3B90" w:rsidRPr="00167BE6">
        <w:rPr>
          <w:rFonts w:asciiTheme="majorHAnsi" w:hAnsiTheme="majorHAnsi" w:cs="Times New Roman"/>
          <w:b/>
        </w:rPr>
        <w:t xml:space="preserve"> Florence (</w:t>
      </w:r>
      <w:proofErr w:type="spellStart"/>
      <w:r w:rsidR="00BF3B90" w:rsidRPr="00167BE6">
        <w:rPr>
          <w:rFonts w:asciiTheme="majorHAnsi" w:hAnsiTheme="majorHAnsi" w:cs="Times New Roman"/>
          <w:b/>
        </w:rPr>
        <w:t>OoR</w:t>
      </w:r>
      <w:proofErr w:type="spellEnd"/>
      <w:r w:rsidR="00BF3B90" w:rsidRPr="00167BE6">
        <w:rPr>
          <w:rFonts w:asciiTheme="majorHAnsi" w:hAnsiTheme="majorHAnsi" w:cs="Times New Roman"/>
          <w:b/>
        </w:rPr>
        <w:t>)</w:t>
      </w:r>
    </w:p>
    <w:p w:rsidR="00BF3B90" w:rsidRPr="00167BE6" w:rsidRDefault="00BF3B90" w:rsidP="00BF3B90">
      <w:pPr>
        <w:pStyle w:val="NoSpacing"/>
        <w:jc w:val="center"/>
        <w:rPr>
          <w:rFonts w:asciiTheme="majorHAnsi" w:hAnsiTheme="majorHAnsi" w:cs="Times New Roman"/>
          <w:i/>
          <w:lang w:val="fr-FR"/>
        </w:rPr>
      </w:pPr>
      <w:r w:rsidRPr="00167BE6">
        <w:rPr>
          <w:rFonts w:asciiTheme="majorHAnsi" w:hAnsiTheme="majorHAnsi" w:cs="Times New Roman"/>
          <w:i/>
          <w:lang w:val="fr-FR"/>
        </w:rPr>
        <w:t xml:space="preserve">Venue: </w:t>
      </w:r>
      <w:proofErr w:type="spellStart"/>
      <w:r w:rsidRPr="00167BE6">
        <w:rPr>
          <w:rFonts w:asciiTheme="majorHAnsi" w:hAnsiTheme="majorHAnsi" w:cs="Times New Roman"/>
          <w:i/>
          <w:lang w:val="fr-FR"/>
        </w:rPr>
        <w:t>Hotel</w:t>
      </w:r>
      <w:proofErr w:type="spellEnd"/>
      <w:r w:rsidRPr="00167BE6">
        <w:rPr>
          <w:rFonts w:asciiTheme="majorHAnsi" w:hAnsiTheme="majorHAnsi" w:cs="Times New Roman"/>
          <w:i/>
          <w:lang w:val="fr-FR"/>
        </w:rPr>
        <w:t xml:space="preserve"> Brunelleschi, Piazza. S. </w:t>
      </w:r>
      <w:proofErr w:type="spellStart"/>
      <w:r w:rsidRPr="00167BE6">
        <w:rPr>
          <w:rFonts w:asciiTheme="majorHAnsi" w:hAnsiTheme="majorHAnsi" w:cs="Times New Roman"/>
          <w:i/>
          <w:lang w:val="fr-FR"/>
        </w:rPr>
        <w:t>Elizabetta</w:t>
      </w:r>
      <w:proofErr w:type="spellEnd"/>
      <w:r w:rsidRPr="00167BE6">
        <w:rPr>
          <w:rFonts w:asciiTheme="majorHAnsi" w:hAnsiTheme="majorHAnsi" w:cs="Times New Roman"/>
          <w:i/>
          <w:lang w:val="fr-FR"/>
        </w:rPr>
        <w:t xml:space="preserve"> 3, Firenze</w:t>
      </w:r>
    </w:p>
    <w:p w:rsidR="00BF3B90" w:rsidRPr="00167BE6" w:rsidRDefault="00BF3B90" w:rsidP="00BF3B90">
      <w:pPr>
        <w:rPr>
          <w:rFonts w:asciiTheme="majorHAnsi" w:hAnsiTheme="majorHAnsi"/>
          <w:b/>
          <w:sz w:val="22"/>
          <w:szCs w:val="22"/>
        </w:rPr>
      </w:pPr>
    </w:p>
    <w:p w:rsidR="00BF3B90" w:rsidRPr="00167BE6" w:rsidRDefault="00BF3B90" w:rsidP="00BF3B90">
      <w:pPr>
        <w:rPr>
          <w:rFonts w:asciiTheme="majorHAnsi" w:hAnsiTheme="majorHAnsi"/>
          <w:b/>
          <w:sz w:val="22"/>
          <w:szCs w:val="22"/>
        </w:rPr>
      </w:pPr>
      <w:r w:rsidRPr="00167BE6">
        <w:rPr>
          <w:rFonts w:asciiTheme="majorHAnsi" w:hAnsiTheme="majorHAnsi"/>
          <w:b/>
          <w:sz w:val="22"/>
          <w:szCs w:val="22"/>
        </w:rPr>
        <w:t xml:space="preserve">19 March 2013 </w:t>
      </w:r>
    </w:p>
    <w:p w:rsidR="00BF3B90" w:rsidRPr="00167BE6" w:rsidRDefault="00BF3B90" w:rsidP="00BF3B90">
      <w:pPr>
        <w:ind w:left="1440" w:hanging="1440"/>
        <w:rPr>
          <w:rFonts w:asciiTheme="majorHAnsi" w:hAnsiTheme="majorHAnsi"/>
          <w:sz w:val="22"/>
          <w:szCs w:val="22"/>
        </w:rPr>
      </w:pPr>
      <w:r w:rsidRPr="00167BE6">
        <w:rPr>
          <w:rFonts w:asciiTheme="majorHAnsi" w:hAnsiTheme="majorHAnsi"/>
          <w:sz w:val="22"/>
          <w:szCs w:val="22"/>
        </w:rPr>
        <w:t>9:30 – 10:00</w:t>
      </w:r>
      <w:r w:rsidR="00E02B1F">
        <w:rPr>
          <w:rFonts w:asciiTheme="majorHAnsi" w:hAnsiTheme="majorHAnsi"/>
          <w:sz w:val="22"/>
          <w:szCs w:val="22"/>
        </w:rPr>
        <w:t xml:space="preserve"> </w:t>
      </w:r>
      <w:r w:rsidRPr="00167BE6">
        <w:rPr>
          <w:rFonts w:asciiTheme="majorHAnsi" w:hAnsiTheme="majorHAnsi"/>
          <w:sz w:val="22"/>
          <w:szCs w:val="22"/>
        </w:rPr>
        <w:tab/>
        <w:t>Welcome and introduction – Gordon Alexander, Director</w:t>
      </w:r>
      <w:r w:rsidR="00B07575">
        <w:rPr>
          <w:rFonts w:asciiTheme="majorHAnsi" w:hAnsiTheme="majorHAnsi"/>
          <w:sz w:val="22"/>
          <w:szCs w:val="22"/>
        </w:rPr>
        <w:t xml:space="preserve">, </w:t>
      </w:r>
      <w:r w:rsidRPr="00167BE6">
        <w:rPr>
          <w:rFonts w:asciiTheme="majorHAnsi" w:hAnsiTheme="majorHAnsi"/>
          <w:sz w:val="22"/>
          <w:szCs w:val="22"/>
        </w:rPr>
        <w:t>OoR</w:t>
      </w:r>
    </w:p>
    <w:p w:rsidR="00BF3B90" w:rsidRPr="00167BE6" w:rsidRDefault="00BF3B90" w:rsidP="00BF3B90">
      <w:pPr>
        <w:ind w:left="1440" w:hanging="1440"/>
        <w:rPr>
          <w:rFonts w:asciiTheme="majorHAnsi" w:hAnsiTheme="majorHAnsi"/>
          <w:i/>
          <w:sz w:val="22"/>
          <w:szCs w:val="22"/>
        </w:rPr>
      </w:pPr>
      <w:r w:rsidRPr="00167BE6">
        <w:rPr>
          <w:rFonts w:asciiTheme="majorHAnsi" w:hAnsiTheme="majorHAnsi"/>
          <w:i/>
          <w:sz w:val="22"/>
          <w:szCs w:val="22"/>
        </w:rPr>
        <w:t>Facilitator: Goran</w:t>
      </w:r>
      <w:r w:rsidR="00B07575">
        <w:rPr>
          <w:rFonts w:asciiTheme="majorHAnsi" w:hAnsiTheme="majorHAnsi"/>
          <w:i/>
          <w:sz w:val="22"/>
          <w:szCs w:val="22"/>
        </w:rPr>
        <w:t xml:space="preserve"> </w:t>
      </w:r>
      <w:r w:rsidRPr="00167BE6">
        <w:rPr>
          <w:rFonts w:asciiTheme="majorHAnsi" w:hAnsiTheme="majorHAnsi"/>
          <w:i/>
          <w:sz w:val="22"/>
          <w:szCs w:val="22"/>
        </w:rPr>
        <w:t>Holmqvist – Associate Director</w:t>
      </w:r>
      <w:r w:rsidR="00B07575">
        <w:rPr>
          <w:rFonts w:asciiTheme="majorHAnsi" w:hAnsiTheme="majorHAnsi"/>
          <w:i/>
          <w:sz w:val="22"/>
          <w:szCs w:val="22"/>
        </w:rPr>
        <w:t>,</w:t>
      </w:r>
      <w:r w:rsidRPr="00167BE6">
        <w:rPr>
          <w:rFonts w:asciiTheme="majorHAnsi" w:hAnsiTheme="majorHAnsi"/>
          <w:i/>
          <w:sz w:val="22"/>
          <w:szCs w:val="22"/>
        </w:rPr>
        <w:t xml:space="preserve"> OoR</w:t>
      </w:r>
    </w:p>
    <w:p w:rsidR="00BF3B90" w:rsidRPr="00167BE6" w:rsidRDefault="00BF3B90" w:rsidP="00BF3B90">
      <w:pPr>
        <w:ind w:left="1440" w:hanging="1440"/>
        <w:rPr>
          <w:rFonts w:asciiTheme="majorHAnsi" w:hAnsiTheme="majorHAnsi"/>
          <w:sz w:val="22"/>
          <w:szCs w:val="22"/>
        </w:rPr>
      </w:pPr>
    </w:p>
    <w:p w:rsidR="00BF3B90" w:rsidRPr="00167BE6" w:rsidRDefault="00BF3B90" w:rsidP="00BF3B90">
      <w:pPr>
        <w:ind w:left="1440" w:hanging="1440"/>
        <w:rPr>
          <w:rFonts w:asciiTheme="majorHAnsi" w:hAnsiTheme="majorHAnsi"/>
          <w:b/>
          <w:i/>
          <w:sz w:val="22"/>
          <w:szCs w:val="22"/>
        </w:rPr>
      </w:pPr>
      <w:r w:rsidRPr="00167BE6">
        <w:rPr>
          <w:rFonts w:asciiTheme="majorHAnsi" w:hAnsiTheme="majorHAnsi"/>
          <w:sz w:val="22"/>
          <w:szCs w:val="22"/>
        </w:rPr>
        <w:t>10:00 - 11:30</w:t>
      </w:r>
      <w:r w:rsidRPr="00167BE6">
        <w:rPr>
          <w:rFonts w:asciiTheme="majorHAnsi" w:hAnsiTheme="majorHAnsi"/>
          <w:b/>
          <w:sz w:val="22"/>
          <w:szCs w:val="22"/>
        </w:rPr>
        <w:tab/>
        <w:t xml:space="preserve">Part 1. </w:t>
      </w:r>
      <w:r w:rsidRPr="00167BE6">
        <w:rPr>
          <w:rFonts w:asciiTheme="majorHAnsi" w:hAnsiTheme="majorHAnsi"/>
          <w:color w:val="000000"/>
          <w:sz w:val="22"/>
          <w:szCs w:val="22"/>
        </w:rPr>
        <w:t>Professor Armando Barrientos and Juan Villa Lora, World Brooks Poverty Institute, Manchester University</w:t>
      </w:r>
      <w:r w:rsidR="00AD7718">
        <w:rPr>
          <w:rFonts w:asciiTheme="majorHAnsi" w:hAnsiTheme="majorHAnsi"/>
          <w:color w:val="000000"/>
          <w:sz w:val="22"/>
          <w:szCs w:val="22"/>
        </w:rPr>
        <w:t xml:space="preserve">. </w:t>
      </w:r>
      <w:r w:rsidRPr="00167BE6">
        <w:rPr>
          <w:rFonts w:asciiTheme="majorHAnsi" w:hAnsiTheme="majorHAnsi"/>
          <w:b/>
          <w:i/>
          <w:sz w:val="22"/>
          <w:szCs w:val="22"/>
        </w:rPr>
        <w:t xml:space="preserve">Presentation of the study – </w:t>
      </w:r>
      <w:r w:rsidR="00AD7718">
        <w:rPr>
          <w:rFonts w:asciiTheme="majorHAnsi" w:hAnsiTheme="majorHAnsi"/>
          <w:b/>
          <w:i/>
          <w:sz w:val="22"/>
          <w:szCs w:val="22"/>
        </w:rPr>
        <w:t>‘</w:t>
      </w:r>
      <w:r w:rsidRPr="00167BE6">
        <w:rPr>
          <w:rFonts w:asciiTheme="majorHAnsi" w:hAnsiTheme="majorHAnsi"/>
          <w:b/>
          <w:i/>
          <w:sz w:val="22"/>
          <w:szCs w:val="22"/>
        </w:rPr>
        <w:t xml:space="preserve">Social </w:t>
      </w:r>
      <w:r w:rsidR="00AD7718">
        <w:rPr>
          <w:rFonts w:asciiTheme="majorHAnsi" w:hAnsiTheme="majorHAnsi"/>
          <w:b/>
          <w:i/>
          <w:sz w:val="22"/>
          <w:szCs w:val="22"/>
        </w:rPr>
        <w:t>T</w:t>
      </w:r>
      <w:r w:rsidRPr="00167BE6">
        <w:rPr>
          <w:rFonts w:asciiTheme="majorHAnsi" w:hAnsiTheme="majorHAnsi"/>
          <w:b/>
          <w:i/>
          <w:sz w:val="22"/>
          <w:szCs w:val="22"/>
        </w:rPr>
        <w:t xml:space="preserve">ransfers and </w:t>
      </w:r>
      <w:r w:rsidR="00AD7718">
        <w:rPr>
          <w:rFonts w:asciiTheme="majorHAnsi" w:hAnsiTheme="majorHAnsi"/>
          <w:b/>
          <w:i/>
          <w:sz w:val="22"/>
          <w:szCs w:val="22"/>
        </w:rPr>
        <w:t>C</w:t>
      </w:r>
      <w:r w:rsidR="00AD7718" w:rsidRPr="00167BE6">
        <w:rPr>
          <w:rFonts w:asciiTheme="majorHAnsi" w:hAnsiTheme="majorHAnsi"/>
          <w:b/>
          <w:i/>
          <w:sz w:val="22"/>
          <w:szCs w:val="22"/>
        </w:rPr>
        <w:t xml:space="preserve">hild </w:t>
      </w:r>
      <w:r w:rsidR="00AD7718">
        <w:rPr>
          <w:rFonts w:asciiTheme="majorHAnsi" w:hAnsiTheme="majorHAnsi"/>
          <w:b/>
          <w:i/>
          <w:sz w:val="22"/>
          <w:szCs w:val="22"/>
        </w:rPr>
        <w:t>P</w:t>
      </w:r>
      <w:r w:rsidRPr="00167BE6">
        <w:rPr>
          <w:rFonts w:asciiTheme="majorHAnsi" w:hAnsiTheme="majorHAnsi"/>
          <w:b/>
          <w:i/>
          <w:sz w:val="22"/>
          <w:szCs w:val="22"/>
        </w:rPr>
        <w:t xml:space="preserve">rotection: </w:t>
      </w:r>
      <w:r w:rsidR="00AD7718">
        <w:rPr>
          <w:rFonts w:asciiTheme="majorHAnsi" w:hAnsiTheme="majorHAnsi"/>
          <w:b/>
          <w:i/>
          <w:sz w:val="22"/>
          <w:szCs w:val="22"/>
        </w:rPr>
        <w:t>E</w:t>
      </w:r>
      <w:r w:rsidRPr="00167BE6">
        <w:rPr>
          <w:rFonts w:asciiTheme="majorHAnsi" w:hAnsiTheme="majorHAnsi"/>
          <w:b/>
          <w:i/>
          <w:sz w:val="22"/>
          <w:szCs w:val="22"/>
        </w:rPr>
        <w:t>vidence from impact evaluation</w:t>
      </w:r>
      <w:r w:rsidR="00B07575">
        <w:rPr>
          <w:rFonts w:asciiTheme="majorHAnsi" w:hAnsiTheme="majorHAnsi"/>
          <w:b/>
          <w:i/>
          <w:sz w:val="22"/>
          <w:szCs w:val="22"/>
        </w:rPr>
        <w:t xml:space="preserve"> </w:t>
      </w:r>
      <w:r w:rsidRPr="00167BE6">
        <w:rPr>
          <w:rFonts w:asciiTheme="majorHAnsi" w:hAnsiTheme="majorHAnsi"/>
          <w:b/>
          <w:i/>
          <w:sz w:val="22"/>
          <w:szCs w:val="22"/>
        </w:rPr>
        <w:t>studies in low</w:t>
      </w:r>
      <w:r w:rsidR="00AD7718">
        <w:rPr>
          <w:rFonts w:asciiTheme="majorHAnsi" w:hAnsiTheme="majorHAnsi"/>
          <w:b/>
          <w:i/>
          <w:sz w:val="22"/>
          <w:szCs w:val="22"/>
        </w:rPr>
        <w:t>-</w:t>
      </w:r>
      <w:r w:rsidRPr="00167BE6">
        <w:rPr>
          <w:rFonts w:asciiTheme="majorHAnsi" w:hAnsiTheme="majorHAnsi"/>
          <w:b/>
          <w:i/>
          <w:sz w:val="22"/>
          <w:szCs w:val="22"/>
        </w:rPr>
        <w:t xml:space="preserve"> and middle</w:t>
      </w:r>
      <w:r w:rsidR="00AD7718">
        <w:rPr>
          <w:rFonts w:asciiTheme="majorHAnsi" w:hAnsiTheme="majorHAnsi"/>
          <w:b/>
          <w:i/>
          <w:sz w:val="22"/>
          <w:szCs w:val="22"/>
        </w:rPr>
        <w:t>-</w:t>
      </w:r>
      <w:r w:rsidRPr="00167BE6">
        <w:rPr>
          <w:rFonts w:asciiTheme="majorHAnsi" w:hAnsiTheme="majorHAnsi"/>
          <w:b/>
          <w:i/>
          <w:sz w:val="22"/>
          <w:szCs w:val="22"/>
        </w:rPr>
        <w:t>income countries</w:t>
      </w:r>
    </w:p>
    <w:p w:rsidR="00BF3B90" w:rsidRPr="00167BE6" w:rsidRDefault="00BF3B90" w:rsidP="00BF3B90">
      <w:pPr>
        <w:ind w:left="1440" w:hanging="1440"/>
        <w:rPr>
          <w:rFonts w:asciiTheme="majorHAnsi" w:hAnsiTheme="majorHAnsi"/>
          <w:sz w:val="22"/>
          <w:szCs w:val="22"/>
        </w:rPr>
      </w:pPr>
    </w:p>
    <w:p w:rsidR="00BF3B90" w:rsidRPr="00167BE6" w:rsidRDefault="00BF3B90" w:rsidP="00BF3B90">
      <w:pPr>
        <w:ind w:left="1440" w:hanging="1440"/>
        <w:rPr>
          <w:rFonts w:asciiTheme="majorHAnsi" w:hAnsiTheme="majorHAnsi"/>
          <w:sz w:val="22"/>
          <w:szCs w:val="22"/>
        </w:rPr>
      </w:pPr>
      <w:r w:rsidRPr="00167BE6">
        <w:rPr>
          <w:rFonts w:asciiTheme="majorHAnsi" w:hAnsiTheme="majorHAnsi"/>
          <w:sz w:val="22"/>
          <w:szCs w:val="22"/>
        </w:rPr>
        <w:t>11:30 -</w:t>
      </w:r>
      <w:r w:rsidR="00E02B1F">
        <w:rPr>
          <w:rFonts w:asciiTheme="majorHAnsi" w:hAnsiTheme="majorHAnsi"/>
          <w:sz w:val="22"/>
          <w:szCs w:val="22"/>
        </w:rPr>
        <w:t xml:space="preserve"> </w:t>
      </w:r>
      <w:r w:rsidRPr="00167BE6">
        <w:rPr>
          <w:rFonts w:asciiTheme="majorHAnsi" w:hAnsiTheme="majorHAnsi"/>
          <w:sz w:val="22"/>
          <w:szCs w:val="22"/>
        </w:rPr>
        <w:t>11:45</w:t>
      </w:r>
      <w:r w:rsidR="00E02B1F">
        <w:rPr>
          <w:rFonts w:asciiTheme="majorHAnsi" w:hAnsiTheme="majorHAnsi"/>
          <w:sz w:val="22"/>
          <w:szCs w:val="22"/>
        </w:rPr>
        <w:t xml:space="preserve">  </w:t>
      </w:r>
      <w:r w:rsidRPr="00167BE6">
        <w:rPr>
          <w:rFonts w:asciiTheme="majorHAnsi" w:hAnsiTheme="majorHAnsi"/>
          <w:sz w:val="22"/>
          <w:szCs w:val="22"/>
        </w:rPr>
        <w:t xml:space="preserve">Coffee break </w:t>
      </w:r>
    </w:p>
    <w:p w:rsidR="00BF3B90" w:rsidRPr="00167BE6" w:rsidRDefault="00BF3B90" w:rsidP="00BF3B90">
      <w:pPr>
        <w:rPr>
          <w:rFonts w:asciiTheme="majorHAnsi" w:hAnsiTheme="majorHAnsi"/>
          <w:sz w:val="22"/>
          <w:szCs w:val="22"/>
        </w:rPr>
      </w:pPr>
    </w:p>
    <w:p w:rsidR="00BF3B90" w:rsidRPr="00167BE6" w:rsidRDefault="00BF3B90" w:rsidP="00BF3B90">
      <w:pPr>
        <w:rPr>
          <w:rFonts w:asciiTheme="majorHAnsi" w:hAnsiTheme="majorHAnsi"/>
          <w:sz w:val="22"/>
          <w:szCs w:val="22"/>
        </w:rPr>
      </w:pPr>
      <w:r w:rsidRPr="00167BE6">
        <w:rPr>
          <w:rFonts w:asciiTheme="majorHAnsi" w:hAnsiTheme="majorHAnsi"/>
          <w:sz w:val="22"/>
          <w:szCs w:val="22"/>
        </w:rPr>
        <w:t xml:space="preserve">11:45 -13:00 </w:t>
      </w:r>
      <w:r w:rsidRPr="00167BE6">
        <w:rPr>
          <w:rFonts w:asciiTheme="majorHAnsi" w:hAnsiTheme="majorHAnsi"/>
          <w:sz w:val="22"/>
          <w:szCs w:val="22"/>
        </w:rPr>
        <w:tab/>
        <w:t>Discussion of the report with introductory</w:t>
      </w:r>
      <w:r w:rsidR="00B07575">
        <w:rPr>
          <w:rFonts w:asciiTheme="majorHAnsi" w:hAnsiTheme="majorHAnsi"/>
          <w:sz w:val="22"/>
          <w:szCs w:val="22"/>
        </w:rPr>
        <w:t xml:space="preserve"> </w:t>
      </w:r>
      <w:r w:rsidRPr="00167BE6">
        <w:rPr>
          <w:rFonts w:asciiTheme="majorHAnsi" w:hAnsiTheme="majorHAnsi"/>
          <w:sz w:val="22"/>
          <w:szCs w:val="22"/>
        </w:rPr>
        <w:t>remarks from:</w:t>
      </w:r>
    </w:p>
    <w:p w:rsidR="00BF3B90" w:rsidRPr="00167BE6" w:rsidRDefault="00BF3B90" w:rsidP="00BF3B90">
      <w:pPr>
        <w:pStyle w:val="ListParagraph"/>
        <w:numPr>
          <w:ilvl w:val="1"/>
          <w:numId w:val="11"/>
        </w:numPr>
        <w:spacing w:after="200" w:line="276" w:lineRule="auto"/>
        <w:rPr>
          <w:rFonts w:asciiTheme="majorHAnsi" w:hAnsiTheme="majorHAnsi"/>
          <w:sz w:val="22"/>
          <w:szCs w:val="22"/>
        </w:rPr>
      </w:pPr>
      <w:r w:rsidRPr="00167BE6">
        <w:rPr>
          <w:rFonts w:asciiTheme="majorHAnsi" w:hAnsiTheme="majorHAnsi"/>
          <w:sz w:val="22"/>
          <w:szCs w:val="22"/>
        </w:rPr>
        <w:t xml:space="preserve">Professor Frances Lund, University of KwaZulu Natal, South Africa </w:t>
      </w:r>
    </w:p>
    <w:p w:rsidR="00BF3B90" w:rsidRPr="00167BE6" w:rsidRDefault="00BF3B90" w:rsidP="00BF3B90">
      <w:pPr>
        <w:pStyle w:val="ListParagraph"/>
        <w:numPr>
          <w:ilvl w:val="1"/>
          <w:numId w:val="11"/>
        </w:numPr>
        <w:spacing w:after="200" w:line="276" w:lineRule="auto"/>
        <w:rPr>
          <w:rFonts w:asciiTheme="majorHAnsi" w:hAnsiTheme="majorHAnsi"/>
          <w:sz w:val="22"/>
          <w:szCs w:val="22"/>
        </w:rPr>
      </w:pPr>
      <w:r w:rsidRPr="00167BE6">
        <w:rPr>
          <w:rFonts w:asciiTheme="majorHAnsi" w:hAnsiTheme="majorHAnsi"/>
          <w:sz w:val="22"/>
          <w:szCs w:val="22"/>
        </w:rPr>
        <w:t>Ant</w:t>
      </w:r>
      <w:r w:rsidR="001F045C">
        <w:rPr>
          <w:rFonts w:asciiTheme="majorHAnsi" w:hAnsiTheme="majorHAnsi"/>
          <w:sz w:val="22"/>
          <w:szCs w:val="22"/>
        </w:rPr>
        <w:t>h</w:t>
      </w:r>
      <w:r w:rsidRPr="00167BE6">
        <w:rPr>
          <w:rFonts w:asciiTheme="majorHAnsi" w:hAnsiTheme="majorHAnsi"/>
          <w:sz w:val="22"/>
          <w:szCs w:val="22"/>
        </w:rPr>
        <w:t>ony</w:t>
      </w:r>
      <w:r w:rsidR="00B07575">
        <w:rPr>
          <w:rFonts w:asciiTheme="majorHAnsi" w:hAnsiTheme="majorHAnsi"/>
          <w:sz w:val="22"/>
          <w:szCs w:val="22"/>
        </w:rPr>
        <w:t xml:space="preserve"> </w:t>
      </w:r>
      <w:r w:rsidRPr="00167BE6">
        <w:rPr>
          <w:rFonts w:asciiTheme="majorHAnsi" w:hAnsiTheme="majorHAnsi"/>
          <w:sz w:val="22"/>
          <w:szCs w:val="22"/>
        </w:rPr>
        <w:t xml:space="preserve">Hodges, Associate of Oxford Policy Management and Former Senior Adviser UNICEF West </w:t>
      </w:r>
      <w:r w:rsidR="00D21DDE">
        <w:rPr>
          <w:rFonts w:asciiTheme="majorHAnsi" w:hAnsiTheme="majorHAnsi"/>
          <w:sz w:val="22"/>
          <w:szCs w:val="22"/>
        </w:rPr>
        <w:t xml:space="preserve">an Central </w:t>
      </w:r>
      <w:r w:rsidRPr="00167BE6">
        <w:rPr>
          <w:rFonts w:asciiTheme="majorHAnsi" w:hAnsiTheme="majorHAnsi"/>
          <w:sz w:val="22"/>
          <w:szCs w:val="22"/>
        </w:rPr>
        <w:t xml:space="preserve">Africa Regional Office </w:t>
      </w:r>
    </w:p>
    <w:p w:rsidR="00BF3B90" w:rsidRPr="00167BE6" w:rsidRDefault="00BF3B90" w:rsidP="00BF3B90">
      <w:pPr>
        <w:rPr>
          <w:rFonts w:asciiTheme="majorHAnsi" w:hAnsiTheme="majorHAnsi"/>
          <w:sz w:val="22"/>
          <w:szCs w:val="22"/>
        </w:rPr>
      </w:pPr>
      <w:r w:rsidRPr="00167BE6">
        <w:rPr>
          <w:rFonts w:asciiTheme="majorHAnsi" w:hAnsiTheme="majorHAnsi"/>
          <w:sz w:val="22"/>
          <w:szCs w:val="22"/>
        </w:rPr>
        <w:t>13:00 – 14:00 Lunch</w:t>
      </w:r>
    </w:p>
    <w:p w:rsidR="00BF3B90" w:rsidRPr="00167BE6" w:rsidRDefault="00BF3B90" w:rsidP="00BF3B90">
      <w:pPr>
        <w:rPr>
          <w:rFonts w:asciiTheme="majorHAnsi" w:hAnsiTheme="majorHAnsi"/>
          <w:i/>
          <w:sz w:val="22"/>
          <w:szCs w:val="22"/>
        </w:rPr>
      </w:pPr>
    </w:p>
    <w:p w:rsidR="00BF3B90" w:rsidRPr="00167BE6" w:rsidRDefault="00BF3B90" w:rsidP="00BF3B90">
      <w:pPr>
        <w:rPr>
          <w:rFonts w:asciiTheme="majorHAnsi" w:hAnsiTheme="majorHAnsi"/>
          <w:i/>
          <w:sz w:val="22"/>
          <w:szCs w:val="22"/>
        </w:rPr>
      </w:pPr>
      <w:r w:rsidRPr="00167BE6">
        <w:rPr>
          <w:rFonts w:asciiTheme="majorHAnsi" w:hAnsiTheme="majorHAnsi"/>
          <w:i/>
          <w:sz w:val="22"/>
          <w:szCs w:val="22"/>
        </w:rPr>
        <w:t>Facilitator: Andrew Mawson – Chief of Child Protection</w:t>
      </w:r>
      <w:r w:rsidR="00B07575">
        <w:rPr>
          <w:rFonts w:asciiTheme="majorHAnsi" w:hAnsiTheme="majorHAnsi"/>
          <w:i/>
          <w:sz w:val="22"/>
          <w:szCs w:val="22"/>
        </w:rPr>
        <w:t>,</w:t>
      </w:r>
      <w:r w:rsidRPr="00167BE6">
        <w:rPr>
          <w:rFonts w:asciiTheme="majorHAnsi" w:hAnsiTheme="majorHAnsi"/>
          <w:i/>
          <w:sz w:val="22"/>
          <w:szCs w:val="22"/>
        </w:rPr>
        <w:t xml:space="preserve"> OoR</w:t>
      </w:r>
    </w:p>
    <w:p w:rsidR="00BF3B90" w:rsidRPr="00167BE6" w:rsidRDefault="00BF3B90" w:rsidP="00BF3B90">
      <w:pPr>
        <w:rPr>
          <w:rFonts w:asciiTheme="majorHAnsi" w:hAnsiTheme="majorHAnsi"/>
          <w:sz w:val="22"/>
          <w:szCs w:val="22"/>
        </w:rPr>
      </w:pPr>
      <w:r w:rsidRPr="00167BE6">
        <w:rPr>
          <w:rFonts w:asciiTheme="majorHAnsi" w:hAnsiTheme="majorHAnsi"/>
          <w:b/>
          <w:color w:val="000000"/>
          <w:sz w:val="22"/>
          <w:szCs w:val="22"/>
        </w:rPr>
        <w:t>Part 2. The linkages between poverty, poverty reduction and violence, abuse and exploitation</w:t>
      </w:r>
      <w:r w:rsidRPr="00167BE6">
        <w:rPr>
          <w:rFonts w:asciiTheme="majorHAnsi" w:hAnsiTheme="majorHAnsi"/>
          <w:color w:val="000000"/>
          <w:sz w:val="22"/>
          <w:szCs w:val="22"/>
        </w:rPr>
        <w:t xml:space="preserve"> – current state of knowledge: gaps and research and policy implications</w:t>
      </w:r>
    </w:p>
    <w:p w:rsidR="00BF3B90" w:rsidRPr="00167BE6" w:rsidRDefault="00BF3B90" w:rsidP="00BF3B90">
      <w:pPr>
        <w:ind w:left="1440" w:hanging="1440"/>
        <w:rPr>
          <w:rFonts w:asciiTheme="majorHAnsi" w:hAnsiTheme="majorHAnsi"/>
          <w:sz w:val="22"/>
          <w:szCs w:val="22"/>
        </w:rPr>
      </w:pPr>
    </w:p>
    <w:p w:rsidR="00BF3B90" w:rsidRPr="00167BE6" w:rsidRDefault="00BF3B90" w:rsidP="00BF3B90">
      <w:pPr>
        <w:ind w:left="1440" w:hanging="1440"/>
        <w:rPr>
          <w:rFonts w:asciiTheme="majorHAnsi" w:hAnsiTheme="majorHAnsi"/>
          <w:sz w:val="22"/>
          <w:szCs w:val="22"/>
        </w:rPr>
      </w:pPr>
      <w:r w:rsidRPr="00167BE6">
        <w:rPr>
          <w:rFonts w:asciiTheme="majorHAnsi" w:hAnsiTheme="majorHAnsi"/>
          <w:sz w:val="22"/>
          <w:szCs w:val="22"/>
        </w:rPr>
        <w:t>14:00 - 14 : 30</w:t>
      </w:r>
      <w:r w:rsidRPr="00167BE6">
        <w:rPr>
          <w:rFonts w:asciiTheme="majorHAnsi" w:hAnsiTheme="majorHAnsi"/>
          <w:sz w:val="22"/>
          <w:szCs w:val="22"/>
        </w:rPr>
        <w:tab/>
        <w:t>Rachel Marcus, Overseas Development Institute (ODI) preliminary</w:t>
      </w:r>
      <w:r w:rsidR="00B07575">
        <w:rPr>
          <w:rFonts w:asciiTheme="majorHAnsi" w:hAnsiTheme="majorHAnsi"/>
          <w:sz w:val="22"/>
          <w:szCs w:val="22"/>
        </w:rPr>
        <w:t xml:space="preserve"> </w:t>
      </w:r>
      <w:r w:rsidRPr="00167BE6">
        <w:rPr>
          <w:rFonts w:asciiTheme="majorHAnsi" w:hAnsiTheme="majorHAnsi"/>
          <w:sz w:val="22"/>
          <w:szCs w:val="22"/>
        </w:rPr>
        <w:t>results from the study on impact of anti-poverty</w:t>
      </w:r>
      <w:r w:rsidR="00E02B1F">
        <w:rPr>
          <w:rFonts w:asciiTheme="majorHAnsi" w:hAnsiTheme="majorHAnsi"/>
          <w:sz w:val="22"/>
          <w:szCs w:val="22"/>
        </w:rPr>
        <w:t xml:space="preserve"> </w:t>
      </w:r>
      <w:r w:rsidRPr="00167BE6">
        <w:rPr>
          <w:rFonts w:asciiTheme="majorHAnsi" w:hAnsiTheme="majorHAnsi"/>
          <w:sz w:val="22"/>
          <w:szCs w:val="22"/>
        </w:rPr>
        <w:t>programmes on child protection outcomes (via skype)</w:t>
      </w:r>
    </w:p>
    <w:p w:rsidR="00BF3B90" w:rsidRPr="00167BE6" w:rsidRDefault="00BF3B90" w:rsidP="00BF3B90">
      <w:pPr>
        <w:ind w:left="1440" w:hanging="1440"/>
        <w:rPr>
          <w:rFonts w:asciiTheme="majorHAnsi" w:hAnsiTheme="majorHAnsi"/>
          <w:sz w:val="22"/>
          <w:szCs w:val="22"/>
        </w:rPr>
      </w:pPr>
    </w:p>
    <w:p w:rsidR="00BF3B90" w:rsidRPr="00167BE6" w:rsidRDefault="00BF3B90" w:rsidP="00BF3B90">
      <w:pPr>
        <w:ind w:left="1440" w:hanging="1440"/>
        <w:rPr>
          <w:rFonts w:asciiTheme="majorHAnsi" w:hAnsiTheme="majorHAnsi"/>
          <w:sz w:val="22"/>
          <w:szCs w:val="22"/>
        </w:rPr>
      </w:pPr>
      <w:r w:rsidRPr="00167BE6">
        <w:rPr>
          <w:rFonts w:asciiTheme="majorHAnsi" w:hAnsiTheme="majorHAnsi"/>
          <w:sz w:val="22"/>
          <w:szCs w:val="22"/>
        </w:rPr>
        <w:t xml:space="preserve">14:30 -15:00 </w:t>
      </w:r>
      <w:r w:rsidRPr="00167BE6">
        <w:rPr>
          <w:rFonts w:asciiTheme="majorHAnsi" w:hAnsiTheme="majorHAnsi"/>
          <w:sz w:val="22"/>
          <w:szCs w:val="22"/>
        </w:rPr>
        <w:tab/>
        <w:t>Paul Dornan, Senior Policy Officer, Young Lives, University of Oxford,</w:t>
      </w:r>
      <w:r w:rsidR="00E02B1F">
        <w:rPr>
          <w:rFonts w:asciiTheme="majorHAnsi" w:hAnsiTheme="majorHAnsi"/>
          <w:sz w:val="22"/>
          <w:szCs w:val="22"/>
        </w:rPr>
        <w:t xml:space="preserve"> </w:t>
      </w:r>
      <w:r w:rsidRPr="00167BE6">
        <w:rPr>
          <w:rFonts w:asciiTheme="majorHAnsi" w:hAnsiTheme="majorHAnsi"/>
          <w:color w:val="000000"/>
          <w:sz w:val="22"/>
          <w:szCs w:val="22"/>
        </w:rPr>
        <w:t>data from longitudinal</w:t>
      </w:r>
      <w:r w:rsidR="00B07575">
        <w:rPr>
          <w:rFonts w:asciiTheme="majorHAnsi" w:hAnsiTheme="majorHAnsi"/>
          <w:color w:val="000000"/>
          <w:sz w:val="22"/>
          <w:szCs w:val="22"/>
        </w:rPr>
        <w:t xml:space="preserve"> </w:t>
      </w:r>
      <w:r w:rsidRPr="00167BE6">
        <w:rPr>
          <w:rFonts w:asciiTheme="majorHAnsi" w:hAnsiTheme="majorHAnsi"/>
          <w:color w:val="000000"/>
          <w:sz w:val="22"/>
          <w:szCs w:val="22"/>
        </w:rPr>
        <w:t xml:space="preserve">study in </w:t>
      </w:r>
      <w:r w:rsidR="00B07575">
        <w:rPr>
          <w:rFonts w:asciiTheme="majorHAnsi" w:hAnsiTheme="majorHAnsi"/>
          <w:color w:val="000000"/>
          <w:sz w:val="22"/>
          <w:szCs w:val="22"/>
        </w:rPr>
        <w:t>four</w:t>
      </w:r>
      <w:r w:rsidRPr="00167BE6">
        <w:rPr>
          <w:rFonts w:asciiTheme="majorHAnsi" w:hAnsiTheme="majorHAnsi"/>
          <w:color w:val="000000"/>
          <w:sz w:val="22"/>
          <w:szCs w:val="22"/>
        </w:rPr>
        <w:t xml:space="preserve"> countries on impact of poverty on violence, abuse and exploitation (Ethiopia, India, Peru, Vietnam)</w:t>
      </w:r>
    </w:p>
    <w:p w:rsidR="00BF3B90" w:rsidRPr="00167BE6" w:rsidRDefault="00BF3B90" w:rsidP="00BF3B90">
      <w:pPr>
        <w:rPr>
          <w:rFonts w:asciiTheme="majorHAnsi" w:hAnsiTheme="majorHAnsi"/>
          <w:sz w:val="22"/>
          <w:szCs w:val="22"/>
        </w:rPr>
      </w:pPr>
    </w:p>
    <w:p w:rsidR="00BF3B90" w:rsidRPr="00167BE6" w:rsidRDefault="00BF3B90" w:rsidP="00BF3B90">
      <w:pPr>
        <w:rPr>
          <w:rFonts w:asciiTheme="majorHAnsi" w:hAnsiTheme="majorHAnsi"/>
          <w:sz w:val="22"/>
          <w:szCs w:val="22"/>
        </w:rPr>
      </w:pPr>
      <w:r w:rsidRPr="00167BE6">
        <w:rPr>
          <w:rFonts w:asciiTheme="majorHAnsi" w:hAnsiTheme="majorHAnsi"/>
          <w:sz w:val="22"/>
          <w:szCs w:val="22"/>
        </w:rPr>
        <w:t>15:00 – 15:15</w:t>
      </w:r>
      <w:r w:rsidR="00E02B1F">
        <w:rPr>
          <w:rFonts w:asciiTheme="majorHAnsi" w:hAnsiTheme="majorHAnsi"/>
          <w:sz w:val="22"/>
          <w:szCs w:val="22"/>
        </w:rPr>
        <w:t xml:space="preserve"> </w:t>
      </w:r>
      <w:r w:rsidRPr="00167BE6">
        <w:rPr>
          <w:rFonts w:asciiTheme="majorHAnsi" w:hAnsiTheme="majorHAnsi"/>
          <w:sz w:val="22"/>
          <w:szCs w:val="22"/>
        </w:rPr>
        <w:t>Coffee break</w:t>
      </w:r>
    </w:p>
    <w:p w:rsidR="00BF3B90" w:rsidRPr="00167BE6" w:rsidRDefault="00BF3B90" w:rsidP="00BF3B90">
      <w:pPr>
        <w:ind w:left="1440" w:hanging="1440"/>
        <w:rPr>
          <w:rFonts w:asciiTheme="majorHAnsi" w:hAnsiTheme="majorHAnsi"/>
          <w:sz w:val="22"/>
          <w:szCs w:val="22"/>
        </w:rPr>
      </w:pPr>
    </w:p>
    <w:p w:rsidR="00BF3B90" w:rsidRPr="00167BE6" w:rsidRDefault="00BF3B90" w:rsidP="00BF3B90">
      <w:pPr>
        <w:ind w:left="1440" w:hanging="1440"/>
        <w:rPr>
          <w:rFonts w:asciiTheme="majorHAnsi" w:hAnsiTheme="majorHAnsi"/>
          <w:sz w:val="22"/>
          <w:szCs w:val="22"/>
        </w:rPr>
      </w:pPr>
      <w:r w:rsidRPr="00167BE6">
        <w:rPr>
          <w:rFonts w:asciiTheme="majorHAnsi" w:hAnsiTheme="majorHAnsi"/>
          <w:sz w:val="22"/>
          <w:szCs w:val="22"/>
        </w:rPr>
        <w:t>15: 15 – 15:45</w:t>
      </w:r>
      <w:r w:rsidRPr="00167BE6">
        <w:rPr>
          <w:rFonts w:asciiTheme="majorHAnsi" w:hAnsiTheme="majorHAnsi"/>
          <w:sz w:val="22"/>
          <w:szCs w:val="22"/>
        </w:rPr>
        <w:tab/>
        <w:t xml:space="preserve">Chris de Neubourg, UNICEF Office of Research, Chief of Social Policy and Economics Unit, Multiple OverlappingDeprivation Analysis (MODA) – from </w:t>
      </w:r>
      <w:r w:rsidR="00B07575">
        <w:rPr>
          <w:rFonts w:asciiTheme="majorHAnsi" w:hAnsiTheme="majorHAnsi"/>
          <w:sz w:val="22"/>
          <w:szCs w:val="22"/>
        </w:rPr>
        <w:t xml:space="preserve">a </w:t>
      </w:r>
      <w:r w:rsidRPr="00167BE6">
        <w:rPr>
          <w:rFonts w:asciiTheme="majorHAnsi" w:hAnsiTheme="majorHAnsi"/>
          <w:sz w:val="22"/>
          <w:szCs w:val="22"/>
        </w:rPr>
        <w:t>child protection perspective</w:t>
      </w:r>
    </w:p>
    <w:p w:rsidR="00BF3B90" w:rsidRPr="00167BE6" w:rsidRDefault="00BF3B90" w:rsidP="00BF3B90">
      <w:pPr>
        <w:ind w:left="1440" w:hanging="1440"/>
        <w:rPr>
          <w:rFonts w:asciiTheme="majorHAnsi" w:hAnsiTheme="majorHAnsi"/>
          <w:sz w:val="22"/>
          <w:szCs w:val="22"/>
        </w:rPr>
      </w:pPr>
    </w:p>
    <w:p w:rsidR="00BF3B90" w:rsidRPr="00167BE6" w:rsidRDefault="00BF3B90" w:rsidP="00BF3B90">
      <w:pPr>
        <w:ind w:left="1440" w:hanging="1440"/>
        <w:rPr>
          <w:rFonts w:asciiTheme="majorHAnsi" w:hAnsiTheme="majorHAnsi"/>
          <w:sz w:val="22"/>
          <w:szCs w:val="22"/>
        </w:rPr>
      </w:pPr>
      <w:r w:rsidRPr="00167BE6">
        <w:rPr>
          <w:rFonts w:asciiTheme="majorHAnsi" w:hAnsiTheme="majorHAnsi"/>
          <w:sz w:val="22"/>
          <w:szCs w:val="22"/>
        </w:rPr>
        <w:t xml:space="preserve">15:45 – 16:15 </w:t>
      </w:r>
      <w:r w:rsidRPr="00167BE6">
        <w:rPr>
          <w:rFonts w:asciiTheme="majorHAnsi" w:hAnsiTheme="majorHAnsi"/>
          <w:sz w:val="22"/>
          <w:szCs w:val="22"/>
        </w:rPr>
        <w:tab/>
        <w:t xml:space="preserve">Maria Herczog, </w:t>
      </w:r>
      <w:r w:rsidRPr="00167BE6">
        <w:rPr>
          <w:rFonts w:asciiTheme="majorHAnsi" w:hAnsiTheme="majorHAnsi"/>
          <w:color w:val="000000"/>
          <w:sz w:val="22"/>
          <w:szCs w:val="22"/>
        </w:rPr>
        <w:t>an associate professor at</w:t>
      </w:r>
      <w:r w:rsidR="00B07575">
        <w:rPr>
          <w:rFonts w:asciiTheme="majorHAnsi" w:hAnsiTheme="majorHAnsi"/>
          <w:color w:val="000000"/>
          <w:sz w:val="22"/>
          <w:szCs w:val="22"/>
        </w:rPr>
        <w:t xml:space="preserve"> </w:t>
      </w:r>
      <w:r w:rsidRPr="00167BE6">
        <w:rPr>
          <w:rFonts w:asciiTheme="majorHAnsi" w:hAnsiTheme="majorHAnsi"/>
          <w:color w:val="000000"/>
          <w:sz w:val="22"/>
          <w:szCs w:val="22"/>
        </w:rPr>
        <w:t xml:space="preserve">Eszterhazy College, Budapest, Hungary and </w:t>
      </w:r>
      <w:r w:rsidRPr="00167BE6">
        <w:rPr>
          <w:rFonts w:asciiTheme="majorHAnsi" w:hAnsiTheme="majorHAnsi"/>
          <w:sz w:val="22"/>
          <w:szCs w:val="22"/>
        </w:rPr>
        <w:t>member of the Committee on the Rights of the Child – cash transfers, family support and early</w:t>
      </w:r>
      <w:r w:rsidR="00B07575">
        <w:rPr>
          <w:rFonts w:asciiTheme="majorHAnsi" w:hAnsiTheme="majorHAnsi"/>
          <w:sz w:val="22"/>
          <w:szCs w:val="22"/>
        </w:rPr>
        <w:t xml:space="preserve"> </w:t>
      </w:r>
      <w:r w:rsidRPr="00167BE6">
        <w:rPr>
          <w:rFonts w:asciiTheme="majorHAnsi" w:hAnsiTheme="majorHAnsi"/>
          <w:sz w:val="22"/>
          <w:szCs w:val="22"/>
        </w:rPr>
        <w:t>intervention</w:t>
      </w:r>
    </w:p>
    <w:p w:rsidR="00BF3B90" w:rsidRPr="00167BE6" w:rsidRDefault="00BF3B90" w:rsidP="00BF3B90">
      <w:pPr>
        <w:rPr>
          <w:rFonts w:asciiTheme="majorHAnsi" w:hAnsiTheme="majorHAnsi"/>
          <w:sz w:val="22"/>
          <w:szCs w:val="22"/>
        </w:rPr>
      </w:pPr>
    </w:p>
    <w:p w:rsidR="00BF3B90" w:rsidRPr="00167BE6" w:rsidRDefault="00BF3B90" w:rsidP="00BF3B90">
      <w:pPr>
        <w:rPr>
          <w:rFonts w:asciiTheme="majorHAnsi" w:hAnsiTheme="majorHAnsi"/>
          <w:color w:val="000000" w:themeColor="text1"/>
          <w:sz w:val="22"/>
          <w:szCs w:val="22"/>
        </w:rPr>
      </w:pPr>
      <w:r w:rsidRPr="00167BE6">
        <w:rPr>
          <w:rFonts w:asciiTheme="majorHAnsi" w:hAnsiTheme="majorHAnsi"/>
          <w:sz w:val="22"/>
          <w:szCs w:val="22"/>
        </w:rPr>
        <w:t>16:15 – 17:30 – discussion and recommendations</w:t>
      </w:r>
    </w:p>
    <w:p w:rsidR="00BF3B90" w:rsidRPr="00167BE6" w:rsidRDefault="00BF3B90" w:rsidP="00BF3B90">
      <w:pPr>
        <w:rPr>
          <w:rFonts w:asciiTheme="majorHAnsi" w:hAnsiTheme="majorHAnsi"/>
          <w:b/>
          <w:sz w:val="22"/>
          <w:szCs w:val="22"/>
        </w:rPr>
      </w:pPr>
    </w:p>
    <w:p w:rsidR="00B07575" w:rsidRDefault="00B07575" w:rsidP="00BF3B90">
      <w:pPr>
        <w:rPr>
          <w:rFonts w:asciiTheme="majorHAnsi" w:hAnsiTheme="majorHAnsi"/>
          <w:b/>
          <w:sz w:val="22"/>
          <w:szCs w:val="22"/>
        </w:rPr>
      </w:pPr>
    </w:p>
    <w:p w:rsidR="00B07575" w:rsidRDefault="00B07575" w:rsidP="00BF3B90">
      <w:pPr>
        <w:rPr>
          <w:rFonts w:asciiTheme="majorHAnsi" w:hAnsiTheme="majorHAnsi"/>
          <w:b/>
          <w:sz w:val="22"/>
          <w:szCs w:val="22"/>
        </w:rPr>
      </w:pPr>
    </w:p>
    <w:p w:rsidR="00B07575" w:rsidRDefault="00B07575" w:rsidP="00BF3B90">
      <w:pPr>
        <w:rPr>
          <w:rFonts w:asciiTheme="majorHAnsi" w:hAnsiTheme="majorHAnsi"/>
          <w:b/>
          <w:sz w:val="22"/>
          <w:szCs w:val="22"/>
        </w:rPr>
      </w:pPr>
    </w:p>
    <w:p w:rsidR="00B07575" w:rsidRDefault="00B07575" w:rsidP="00BF3B90">
      <w:pPr>
        <w:rPr>
          <w:rFonts w:asciiTheme="majorHAnsi" w:hAnsiTheme="majorHAnsi"/>
          <w:b/>
          <w:sz w:val="22"/>
          <w:szCs w:val="22"/>
        </w:rPr>
      </w:pPr>
    </w:p>
    <w:p w:rsidR="00B07575" w:rsidRDefault="00B07575" w:rsidP="00BF3B90">
      <w:pPr>
        <w:rPr>
          <w:rFonts w:asciiTheme="majorHAnsi" w:hAnsiTheme="majorHAnsi"/>
          <w:b/>
          <w:sz w:val="22"/>
          <w:szCs w:val="22"/>
        </w:rPr>
      </w:pPr>
    </w:p>
    <w:p w:rsidR="00C8502F" w:rsidRDefault="00C8502F" w:rsidP="00BF3B90">
      <w:pPr>
        <w:rPr>
          <w:rFonts w:asciiTheme="majorHAnsi" w:hAnsiTheme="majorHAnsi"/>
          <w:b/>
          <w:sz w:val="22"/>
          <w:szCs w:val="22"/>
        </w:rPr>
      </w:pPr>
    </w:p>
    <w:p w:rsidR="00BF3B90" w:rsidRPr="00167BE6" w:rsidRDefault="00BF3B90" w:rsidP="00BF3B90">
      <w:pPr>
        <w:rPr>
          <w:rFonts w:asciiTheme="majorHAnsi" w:hAnsiTheme="majorHAnsi"/>
          <w:b/>
          <w:sz w:val="22"/>
          <w:szCs w:val="22"/>
        </w:rPr>
      </w:pPr>
      <w:r w:rsidRPr="00167BE6">
        <w:rPr>
          <w:rFonts w:asciiTheme="majorHAnsi" w:hAnsiTheme="majorHAnsi"/>
          <w:b/>
          <w:sz w:val="22"/>
          <w:szCs w:val="22"/>
        </w:rPr>
        <w:lastRenderedPageBreak/>
        <w:t xml:space="preserve">20 March 2013 </w:t>
      </w:r>
    </w:p>
    <w:p w:rsidR="00BF3B90" w:rsidRPr="00167BE6" w:rsidRDefault="00BF3B90" w:rsidP="00BF3B90">
      <w:pPr>
        <w:rPr>
          <w:rFonts w:asciiTheme="majorHAnsi" w:hAnsiTheme="majorHAnsi"/>
          <w:i/>
          <w:color w:val="000000" w:themeColor="text1"/>
          <w:sz w:val="22"/>
          <w:szCs w:val="22"/>
        </w:rPr>
      </w:pPr>
      <w:r w:rsidRPr="00167BE6">
        <w:rPr>
          <w:rFonts w:asciiTheme="majorHAnsi" w:hAnsiTheme="majorHAnsi"/>
          <w:i/>
          <w:color w:val="000000" w:themeColor="text1"/>
          <w:sz w:val="22"/>
          <w:szCs w:val="22"/>
        </w:rPr>
        <w:t>Facilitator: Jasmina Byrne – Child Protection Specialist, OoR</w:t>
      </w:r>
    </w:p>
    <w:p w:rsidR="00BF3B90" w:rsidRPr="00167BE6" w:rsidRDefault="00BF3B90" w:rsidP="00BF3B90">
      <w:pPr>
        <w:rPr>
          <w:rFonts w:asciiTheme="majorHAnsi" w:hAnsiTheme="majorHAnsi"/>
          <w:b/>
          <w:color w:val="000000" w:themeColor="text1"/>
          <w:sz w:val="22"/>
          <w:szCs w:val="22"/>
        </w:rPr>
      </w:pPr>
    </w:p>
    <w:p w:rsidR="00BF3B90" w:rsidRDefault="00BF3B90" w:rsidP="00BF3B90">
      <w:pPr>
        <w:rPr>
          <w:rFonts w:asciiTheme="majorHAnsi" w:hAnsiTheme="majorHAnsi"/>
          <w:color w:val="000000" w:themeColor="text1"/>
          <w:sz w:val="22"/>
          <w:szCs w:val="22"/>
        </w:rPr>
      </w:pPr>
      <w:r w:rsidRPr="00167BE6">
        <w:rPr>
          <w:rFonts w:asciiTheme="majorHAnsi" w:hAnsiTheme="majorHAnsi"/>
          <w:b/>
          <w:color w:val="000000" w:themeColor="text1"/>
          <w:sz w:val="22"/>
          <w:szCs w:val="22"/>
        </w:rPr>
        <w:t>Part 3. Social protection and child protection synergies</w:t>
      </w:r>
      <w:r w:rsidRPr="00167BE6">
        <w:rPr>
          <w:rFonts w:asciiTheme="majorHAnsi" w:hAnsiTheme="majorHAnsi"/>
          <w:color w:val="000000" w:themeColor="text1"/>
          <w:sz w:val="22"/>
          <w:szCs w:val="22"/>
        </w:rPr>
        <w:t xml:space="preserve"> </w:t>
      </w:r>
      <w:r w:rsidR="00D21DDE">
        <w:rPr>
          <w:rFonts w:asciiTheme="majorHAnsi" w:hAnsiTheme="majorHAnsi"/>
          <w:color w:val="000000" w:themeColor="text1"/>
          <w:sz w:val="22"/>
          <w:szCs w:val="22"/>
        </w:rPr>
        <w:t>–</w:t>
      </w:r>
      <w:r w:rsidR="00D21DDE" w:rsidRPr="00167BE6">
        <w:rPr>
          <w:rFonts w:asciiTheme="majorHAnsi" w:hAnsiTheme="majorHAnsi"/>
          <w:color w:val="000000" w:themeColor="text1"/>
          <w:sz w:val="22"/>
          <w:szCs w:val="22"/>
        </w:rPr>
        <w:t xml:space="preserve"> </w:t>
      </w:r>
      <w:r w:rsidRPr="00167BE6">
        <w:rPr>
          <w:rFonts w:asciiTheme="majorHAnsi" w:hAnsiTheme="majorHAnsi"/>
          <w:color w:val="000000" w:themeColor="text1"/>
          <w:sz w:val="22"/>
          <w:szCs w:val="22"/>
        </w:rPr>
        <w:t>understanding the opportunities and constraints in inter-agency collaboration and coordination on the ground, examples of evidenced best practice and evidence gaps</w:t>
      </w:r>
    </w:p>
    <w:p w:rsidR="00B07575" w:rsidRPr="00167BE6" w:rsidRDefault="00B07575" w:rsidP="00BF3B90">
      <w:pPr>
        <w:rPr>
          <w:rFonts w:asciiTheme="majorHAnsi" w:hAnsiTheme="majorHAnsi"/>
          <w:color w:val="000000" w:themeColor="text1"/>
          <w:sz w:val="22"/>
          <w:szCs w:val="22"/>
        </w:rPr>
      </w:pPr>
    </w:p>
    <w:p w:rsidR="00BF3B90" w:rsidRPr="00167BE6" w:rsidRDefault="00BF3B90" w:rsidP="00BF3B90">
      <w:pPr>
        <w:ind w:left="1440" w:hanging="1440"/>
        <w:rPr>
          <w:rFonts w:asciiTheme="majorHAnsi" w:hAnsiTheme="majorHAnsi"/>
          <w:color w:val="000000" w:themeColor="text1"/>
          <w:sz w:val="22"/>
          <w:szCs w:val="22"/>
        </w:rPr>
      </w:pPr>
      <w:r w:rsidRPr="00167BE6">
        <w:rPr>
          <w:rFonts w:asciiTheme="majorHAnsi" w:hAnsiTheme="majorHAnsi"/>
          <w:color w:val="000000" w:themeColor="text1"/>
          <w:sz w:val="22"/>
          <w:szCs w:val="22"/>
        </w:rPr>
        <w:t>9:30 – 10:00</w:t>
      </w:r>
      <w:r w:rsidRPr="00167BE6">
        <w:rPr>
          <w:rFonts w:asciiTheme="majorHAnsi" w:hAnsiTheme="majorHAnsi"/>
          <w:color w:val="000000" w:themeColor="text1"/>
          <w:sz w:val="22"/>
          <w:szCs w:val="22"/>
        </w:rPr>
        <w:tab/>
        <w:t>Jennifer Yablonski, UNICEF HQ Social Policy and Strategy – Child Protection within UNICEF</w:t>
      </w:r>
      <w:r w:rsidR="00B07575">
        <w:rPr>
          <w:rFonts w:asciiTheme="majorHAnsi" w:hAnsiTheme="majorHAnsi"/>
          <w:color w:val="000000" w:themeColor="text1"/>
          <w:sz w:val="22"/>
          <w:szCs w:val="22"/>
        </w:rPr>
        <w:t>’s</w:t>
      </w:r>
      <w:r w:rsidRPr="00167BE6">
        <w:rPr>
          <w:rFonts w:asciiTheme="majorHAnsi" w:hAnsiTheme="majorHAnsi"/>
          <w:color w:val="000000" w:themeColor="text1"/>
          <w:sz w:val="22"/>
          <w:szCs w:val="22"/>
        </w:rPr>
        <w:t xml:space="preserve"> Social Protection Framework </w:t>
      </w:r>
    </w:p>
    <w:p w:rsidR="00BF3B90" w:rsidRPr="00167BE6" w:rsidRDefault="00BF3B90" w:rsidP="00BF3B90">
      <w:pPr>
        <w:ind w:left="1440" w:hanging="1440"/>
        <w:rPr>
          <w:rFonts w:asciiTheme="majorHAnsi" w:hAnsiTheme="majorHAnsi"/>
          <w:color w:val="000000" w:themeColor="text1"/>
          <w:sz w:val="22"/>
          <w:szCs w:val="22"/>
        </w:rPr>
      </w:pPr>
    </w:p>
    <w:p w:rsidR="00BF3B90" w:rsidRPr="00167BE6" w:rsidRDefault="00BF3B90" w:rsidP="00BF3B90">
      <w:pPr>
        <w:ind w:left="1440" w:hanging="1440"/>
        <w:rPr>
          <w:rFonts w:asciiTheme="majorHAnsi" w:hAnsiTheme="majorHAnsi"/>
          <w:color w:val="000000" w:themeColor="text1"/>
          <w:sz w:val="22"/>
          <w:szCs w:val="22"/>
        </w:rPr>
      </w:pPr>
      <w:r w:rsidRPr="00167BE6">
        <w:rPr>
          <w:rFonts w:asciiTheme="majorHAnsi" w:hAnsiTheme="majorHAnsi"/>
          <w:color w:val="000000" w:themeColor="text1"/>
          <w:sz w:val="22"/>
          <w:szCs w:val="22"/>
        </w:rPr>
        <w:t>10:00-10.30</w:t>
      </w:r>
      <w:r w:rsidRPr="00167BE6">
        <w:rPr>
          <w:rFonts w:asciiTheme="majorHAnsi" w:hAnsiTheme="majorHAnsi"/>
          <w:color w:val="000000" w:themeColor="text1"/>
          <w:sz w:val="22"/>
          <w:szCs w:val="22"/>
        </w:rPr>
        <w:tab/>
        <w:t>Keetie</w:t>
      </w:r>
      <w:r w:rsidR="00B07575">
        <w:rPr>
          <w:rFonts w:asciiTheme="majorHAnsi" w:hAnsiTheme="majorHAnsi"/>
          <w:color w:val="000000" w:themeColor="text1"/>
          <w:sz w:val="22"/>
          <w:szCs w:val="22"/>
        </w:rPr>
        <w:t xml:space="preserve"> </w:t>
      </w:r>
      <w:r w:rsidRPr="00167BE6">
        <w:rPr>
          <w:rFonts w:asciiTheme="majorHAnsi" w:hAnsiTheme="majorHAnsi"/>
          <w:color w:val="000000" w:themeColor="text1"/>
          <w:sz w:val="22"/>
          <w:szCs w:val="22"/>
        </w:rPr>
        <w:t xml:space="preserve">Roelen, Research Fellow, Institute of Development Studies (IDS) – Evidence on linkages between social protection and child protection from East and Southern Africa </w:t>
      </w:r>
    </w:p>
    <w:p w:rsidR="00BF3B90" w:rsidRPr="00167BE6" w:rsidRDefault="00BF3B90" w:rsidP="00BF3B90">
      <w:pPr>
        <w:rPr>
          <w:rFonts w:asciiTheme="majorHAnsi" w:hAnsiTheme="majorHAnsi"/>
          <w:color w:val="000000" w:themeColor="text1"/>
          <w:sz w:val="22"/>
          <w:szCs w:val="22"/>
        </w:rPr>
      </w:pPr>
    </w:p>
    <w:p w:rsidR="00BF3B90" w:rsidRPr="00167BE6" w:rsidRDefault="00BF3B90" w:rsidP="00BF3B90">
      <w:pPr>
        <w:rPr>
          <w:rFonts w:asciiTheme="majorHAnsi" w:hAnsiTheme="majorHAnsi"/>
          <w:color w:val="000000" w:themeColor="text1"/>
          <w:sz w:val="22"/>
          <w:szCs w:val="22"/>
        </w:rPr>
      </w:pPr>
      <w:r w:rsidRPr="00167BE6">
        <w:rPr>
          <w:rFonts w:asciiTheme="majorHAnsi" w:hAnsiTheme="majorHAnsi"/>
          <w:color w:val="000000" w:themeColor="text1"/>
          <w:sz w:val="22"/>
          <w:szCs w:val="22"/>
        </w:rPr>
        <w:t xml:space="preserve">10:30 – 10:45 </w:t>
      </w:r>
      <w:r w:rsidR="00D21DDE">
        <w:rPr>
          <w:rFonts w:asciiTheme="majorHAnsi" w:hAnsiTheme="majorHAnsi"/>
          <w:color w:val="000000" w:themeColor="text1"/>
          <w:sz w:val="22"/>
          <w:szCs w:val="22"/>
        </w:rPr>
        <w:tab/>
      </w:r>
      <w:r w:rsidRPr="00167BE6">
        <w:rPr>
          <w:rFonts w:asciiTheme="majorHAnsi" w:hAnsiTheme="majorHAnsi"/>
          <w:color w:val="000000" w:themeColor="text1"/>
          <w:sz w:val="22"/>
          <w:szCs w:val="22"/>
        </w:rPr>
        <w:t>coffee</w:t>
      </w:r>
    </w:p>
    <w:p w:rsidR="00BF3B90" w:rsidRPr="00167BE6" w:rsidRDefault="00BF3B90" w:rsidP="00BF3B90">
      <w:pPr>
        <w:ind w:left="1440" w:hanging="1440"/>
        <w:rPr>
          <w:rFonts w:asciiTheme="majorHAnsi" w:hAnsiTheme="majorHAnsi"/>
          <w:color w:val="000000" w:themeColor="text1"/>
          <w:sz w:val="22"/>
          <w:szCs w:val="22"/>
        </w:rPr>
      </w:pPr>
    </w:p>
    <w:p w:rsidR="00BF3B90" w:rsidRPr="00167BE6" w:rsidRDefault="00BF3B90" w:rsidP="00BF3B90">
      <w:pPr>
        <w:ind w:left="1440" w:hanging="1440"/>
        <w:rPr>
          <w:rFonts w:asciiTheme="majorHAnsi" w:hAnsiTheme="majorHAnsi"/>
          <w:color w:val="000000" w:themeColor="text1"/>
          <w:sz w:val="22"/>
          <w:szCs w:val="22"/>
        </w:rPr>
      </w:pPr>
      <w:r w:rsidRPr="00167BE6">
        <w:rPr>
          <w:rFonts w:asciiTheme="majorHAnsi" w:hAnsiTheme="majorHAnsi"/>
          <w:color w:val="000000" w:themeColor="text1"/>
          <w:sz w:val="22"/>
          <w:szCs w:val="22"/>
        </w:rPr>
        <w:t>10:45 – 11:15</w:t>
      </w:r>
      <w:r w:rsidRPr="00167BE6">
        <w:rPr>
          <w:rFonts w:asciiTheme="majorHAnsi" w:hAnsiTheme="majorHAnsi"/>
          <w:color w:val="000000"/>
          <w:sz w:val="22"/>
          <w:szCs w:val="22"/>
        </w:rPr>
        <w:tab/>
        <w:t>Mayke</w:t>
      </w:r>
      <w:r w:rsidR="00B07575">
        <w:rPr>
          <w:rFonts w:asciiTheme="majorHAnsi" w:hAnsiTheme="majorHAnsi"/>
          <w:color w:val="000000"/>
          <w:sz w:val="22"/>
          <w:szCs w:val="22"/>
        </w:rPr>
        <w:t xml:space="preserve"> </w:t>
      </w:r>
      <w:r w:rsidRPr="00167BE6">
        <w:rPr>
          <w:rFonts w:asciiTheme="majorHAnsi" w:hAnsiTheme="majorHAnsi"/>
          <w:color w:val="000000"/>
          <w:sz w:val="22"/>
          <w:szCs w:val="22"/>
        </w:rPr>
        <w:t xml:space="preserve">Huijbregts, Chief of Child Protection, UNICEF Mozambique– Synergies between child protection and social protection </w:t>
      </w:r>
    </w:p>
    <w:p w:rsidR="00BF3B90" w:rsidRPr="00167BE6" w:rsidRDefault="00BF3B90" w:rsidP="00BF3B90">
      <w:pPr>
        <w:ind w:left="1440" w:hanging="1440"/>
        <w:rPr>
          <w:rFonts w:asciiTheme="majorHAnsi" w:hAnsiTheme="majorHAnsi"/>
          <w:color w:val="000000" w:themeColor="text1"/>
          <w:sz w:val="22"/>
          <w:szCs w:val="22"/>
        </w:rPr>
      </w:pPr>
    </w:p>
    <w:p w:rsidR="00BF3B90" w:rsidRPr="00167BE6" w:rsidRDefault="00BF3B90" w:rsidP="00BF3B90">
      <w:pPr>
        <w:ind w:left="1440" w:hanging="1440"/>
        <w:rPr>
          <w:rFonts w:asciiTheme="majorHAnsi" w:hAnsiTheme="majorHAnsi"/>
          <w:color w:val="000000" w:themeColor="text1"/>
          <w:sz w:val="22"/>
          <w:szCs w:val="22"/>
        </w:rPr>
      </w:pPr>
      <w:r w:rsidRPr="00167BE6">
        <w:rPr>
          <w:rFonts w:asciiTheme="majorHAnsi" w:hAnsiTheme="majorHAnsi"/>
          <w:color w:val="000000" w:themeColor="text1"/>
          <w:sz w:val="22"/>
          <w:szCs w:val="22"/>
        </w:rPr>
        <w:t>11:15 – 11.45</w:t>
      </w:r>
      <w:r w:rsidRPr="00167BE6">
        <w:rPr>
          <w:rFonts w:asciiTheme="majorHAnsi" w:hAnsiTheme="majorHAnsi"/>
          <w:color w:val="000000" w:themeColor="text1"/>
          <w:sz w:val="22"/>
          <w:szCs w:val="22"/>
        </w:rPr>
        <w:tab/>
        <w:t>Niloufar</w:t>
      </w:r>
      <w:r w:rsidR="00B07575">
        <w:rPr>
          <w:rFonts w:asciiTheme="majorHAnsi" w:hAnsiTheme="majorHAnsi"/>
          <w:color w:val="000000" w:themeColor="text1"/>
          <w:sz w:val="22"/>
          <w:szCs w:val="22"/>
        </w:rPr>
        <w:t xml:space="preserve"> </w:t>
      </w:r>
      <w:r w:rsidRPr="00167BE6">
        <w:rPr>
          <w:rFonts w:asciiTheme="majorHAnsi" w:hAnsiTheme="majorHAnsi"/>
          <w:color w:val="000000" w:themeColor="text1"/>
          <w:sz w:val="22"/>
          <w:szCs w:val="22"/>
        </w:rPr>
        <w:t xml:space="preserve">Pourzand, Chief, Social Policy and Monitoring, UNICEF Indonesia – </w:t>
      </w:r>
      <w:r w:rsidRPr="00167BE6">
        <w:rPr>
          <w:rFonts w:asciiTheme="majorHAnsi" w:hAnsiTheme="majorHAnsi"/>
          <w:sz w:val="22"/>
          <w:szCs w:val="22"/>
        </w:rPr>
        <w:t>Poverty Reduction, Social Protection and Child Protection in Indonesia: Commitment, Progress and Work Ahead</w:t>
      </w:r>
    </w:p>
    <w:p w:rsidR="00BF3B90" w:rsidRPr="00167BE6" w:rsidRDefault="00BF3B90" w:rsidP="00BF3B90">
      <w:pPr>
        <w:ind w:left="1440" w:hanging="1440"/>
        <w:rPr>
          <w:rFonts w:asciiTheme="majorHAnsi" w:hAnsiTheme="majorHAnsi"/>
          <w:color w:val="000000" w:themeColor="text1"/>
          <w:sz w:val="22"/>
          <w:szCs w:val="22"/>
        </w:rPr>
      </w:pPr>
    </w:p>
    <w:p w:rsidR="00BF3B90" w:rsidRPr="00167BE6" w:rsidRDefault="00BF3B90" w:rsidP="00BF3B90">
      <w:pPr>
        <w:ind w:left="1440" w:hanging="1440"/>
        <w:rPr>
          <w:rFonts w:asciiTheme="majorHAnsi" w:hAnsiTheme="majorHAnsi"/>
          <w:color w:val="000000" w:themeColor="text1"/>
          <w:sz w:val="22"/>
          <w:szCs w:val="22"/>
        </w:rPr>
      </w:pPr>
      <w:r w:rsidRPr="00167BE6">
        <w:rPr>
          <w:rFonts w:asciiTheme="majorHAnsi" w:hAnsiTheme="majorHAnsi"/>
          <w:color w:val="000000" w:themeColor="text1"/>
          <w:sz w:val="22"/>
          <w:szCs w:val="22"/>
        </w:rPr>
        <w:t xml:space="preserve">11:45 – 12:15 </w:t>
      </w:r>
      <w:r w:rsidRPr="00167BE6">
        <w:rPr>
          <w:rFonts w:asciiTheme="majorHAnsi" w:hAnsiTheme="majorHAnsi"/>
          <w:color w:val="000000" w:themeColor="text1"/>
          <w:sz w:val="22"/>
          <w:szCs w:val="22"/>
        </w:rPr>
        <w:tab/>
        <w:t>Anna Nordenmark</w:t>
      </w:r>
      <w:r w:rsidR="00B07575">
        <w:rPr>
          <w:rFonts w:asciiTheme="majorHAnsi" w:hAnsiTheme="majorHAnsi"/>
          <w:color w:val="000000" w:themeColor="text1"/>
          <w:sz w:val="22"/>
          <w:szCs w:val="22"/>
        </w:rPr>
        <w:t xml:space="preserve"> </w:t>
      </w:r>
      <w:r w:rsidRPr="00167BE6">
        <w:rPr>
          <w:rFonts w:asciiTheme="majorHAnsi" w:hAnsiTheme="majorHAnsi"/>
          <w:color w:val="000000" w:themeColor="text1"/>
          <w:sz w:val="22"/>
          <w:szCs w:val="22"/>
        </w:rPr>
        <w:t xml:space="preserve">Severinsson, Child Protection Specialist, UNICEF Regional Office for CEE/CIS – </w:t>
      </w:r>
      <w:r w:rsidR="00D21DDE">
        <w:rPr>
          <w:rFonts w:asciiTheme="majorHAnsi" w:hAnsiTheme="majorHAnsi"/>
          <w:color w:val="000000" w:themeColor="text1"/>
          <w:sz w:val="22"/>
          <w:szCs w:val="22"/>
        </w:rPr>
        <w:t>’</w:t>
      </w:r>
      <w:r w:rsidRPr="00167BE6">
        <w:rPr>
          <w:rFonts w:asciiTheme="majorHAnsi" w:hAnsiTheme="majorHAnsi"/>
          <w:color w:val="000000" w:themeColor="text1"/>
          <w:sz w:val="22"/>
          <w:szCs w:val="22"/>
        </w:rPr>
        <w:t xml:space="preserve">Keeping </w:t>
      </w:r>
      <w:r w:rsidR="00D21DDE">
        <w:rPr>
          <w:rFonts w:asciiTheme="majorHAnsi" w:hAnsiTheme="majorHAnsi"/>
          <w:color w:val="000000" w:themeColor="text1"/>
          <w:sz w:val="22"/>
          <w:szCs w:val="22"/>
        </w:rPr>
        <w:t>F</w:t>
      </w:r>
      <w:r w:rsidRPr="00167BE6">
        <w:rPr>
          <w:rFonts w:asciiTheme="majorHAnsi" w:hAnsiTheme="majorHAnsi"/>
          <w:color w:val="000000" w:themeColor="text1"/>
          <w:sz w:val="22"/>
          <w:szCs w:val="22"/>
        </w:rPr>
        <w:t xml:space="preserve">amilies </w:t>
      </w:r>
      <w:r w:rsidR="00D21DDE">
        <w:rPr>
          <w:rFonts w:asciiTheme="majorHAnsi" w:hAnsiTheme="majorHAnsi"/>
          <w:color w:val="000000" w:themeColor="text1"/>
          <w:sz w:val="22"/>
          <w:szCs w:val="22"/>
        </w:rPr>
        <w:t>T</w:t>
      </w:r>
      <w:r w:rsidRPr="00167BE6">
        <w:rPr>
          <w:rFonts w:asciiTheme="majorHAnsi" w:hAnsiTheme="majorHAnsi"/>
          <w:color w:val="000000" w:themeColor="text1"/>
          <w:sz w:val="22"/>
          <w:szCs w:val="22"/>
        </w:rPr>
        <w:t>ogether</w:t>
      </w:r>
      <w:r w:rsidR="00D21DDE">
        <w:rPr>
          <w:rFonts w:asciiTheme="majorHAnsi" w:hAnsiTheme="majorHAnsi"/>
          <w:color w:val="000000" w:themeColor="text1"/>
          <w:sz w:val="22"/>
          <w:szCs w:val="22"/>
        </w:rPr>
        <w:t>:</w:t>
      </w:r>
      <w:r w:rsidRPr="00167BE6">
        <w:rPr>
          <w:rFonts w:asciiTheme="majorHAnsi" w:hAnsiTheme="majorHAnsi"/>
          <w:color w:val="000000" w:themeColor="text1"/>
          <w:sz w:val="22"/>
          <w:szCs w:val="22"/>
        </w:rPr>
        <w:t xml:space="preserve"> </w:t>
      </w:r>
      <w:r w:rsidR="00D21DDE">
        <w:rPr>
          <w:rFonts w:asciiTheme="majorHAnsi" w:hAnsiTheme="majorHAnsi"/>
          <w:color w:val="000000" w:themeColor="text1"/>
          <w:sz w:val="22"/>
          <w:szCs w:val="22"/>
        </w:rPr>
        <w:t>M</w:t>
      </w:r>
      <w:r w:rsidRPr="00167BE6">
        <w:rPr>
          <w:rFonts w:asciiTheme="majorHAnsi" w:hAnsiTheme="majorHAnsi"/>
          <w:color w:val="000000" w:themeColor="text1"/>
          <w:sz w:val="22"/>
          <w:szCs w:val="22"/>
        </w:rPr>
        <w:t>aking social protection more effective for children. Reflections on the results from a study in three countries in CEE/CIS</w:t>
      </w:r>
      <w:r w:rsidR="00D21DDE">
        <w:rPr>
          <w:rFonts w:asciiTheme="majorHAnsi" w:hAnsiTheme="majorHAnsi"/>
          <w:color w:val="000000" w:themeColor="text1"/>
          <w:sz w:val="22"/>
          <w:szCs w:val="22"/>
        </w:rPr>
        <w:t>‘</w:t>
      </w:r>
      <w:r w:rsidR="00D21DDE" w:rsidRPr="00167BE6">
        <w:rPr>
          <w:rFonts w:asciiTheme="majorHAnsi" w:hAnsiTheme="majorHAnsi"/>
          <w:color w:val="000000" w:themeColor="text1"/>
          <w:sz w:val="22"/>
          <w:szCs w:val="22"/>
        </w:rPr>
        <w:t xml:space="preserve"> </w:t>
      </w:r>
    </w:p>
    <w:p w:rsidR="00BF3B90" w:rsidRPr="00167BE6" w:rsidRDefault="00BF3B90" w:rsidP="00BF3B90">
      <w:pPr>
        <w:rPr>
          <w:rFonts w:asciiTheme="majorHAnsi" w:hAnsiTheme="majorHAnsi"/>
          <w:sz w:val="22"/>
          <w:szCs w:val="22"/>
        </w:rPr>
      </w:pPr>
    </w:p>
    <w:p w:rsidR="00BF3B90" w:rsidRPr="00167BE6" w:rsidRDefault="00BF3B90" w:rsidP="00BF3B90">
      <w:pPr>
        <w:rPr>
          <w:rFonts w:asciiTheme="majorHAnsi" w:hAnsiTheme="majorHAnsi"/>
          <w:sz w:val="22"/>
          <w:szCs w:val="22"/>
        </w:rPr>
      </w:pPr>
      <w:r w:rsidRPr="00167BE6">
        <w:rPr>
          <w:rFonts w:asciiTheme="majorHAnsi" w:hAnsiTheme="majorHAnsi"/>
          <w:sz w:val="22"/>
          <w:szCs w:val="22"/>
        </w:rPr>
        <w:t xml:space="preserve">12:30 – 13:30 </w:t>
      </w:r>
      <w:r w:rsidRPr="00167BE6">
        <w:rPr>
          <w:rFonts w:asciiTheme="majorHAnsi" w:hAnsiTheme="majorHAnsi"/>
          <w:sz w:val="22"/>
          <w:szCs w:val="22"/>
        </w:rPr>
        <w:tab/>
        <w:t>lunch</w:t>
      </w:r>
    </w:p>
    <w:p w:rsidR="00BF3B90" w:rsidRPr="00167BE6" w:rsidRDefault="00BF3B90" w:rsidP="00BF3B90">
      <w:pPr>
        <w:ind w:left="1440" w:hanging="1440"/>
        <w:rPr>
          <w:rFonts w:asciiTheme="majorHAnsi" w:hAnsiTheme="majorHAnsi"/>
          <w:b/>
          <w:sz w:val="22"/>
          <w:szCs w:val="22"/>
        </w:rPr>
      </w:pPr>
    </w:p>
    <w:p w:rsidR="00BF3B90" w:rsidRPr="00167BE6" w:rsidRDefault="00BF3B90" w:rsidP="00BF3B90">
      <w:pPr>
        <w:ind w:left="1440" w:hanging="1440"/>
        <w:rPr>
          <w:rFonts w:asciiTheme="majorHAnsi" w:hAnsiTheme="majorHAnsi"/>
          <w:b/>
          <w:sz w:val="22"/>
          <w:szCs w:val="22"/>
        </w:rPr>
      </w:pPr>
      <w:r w:rsidRPr="00167BE6">
        <w:rPr>
          <w:rFonts w:asciiTheme="majorHAnsi" w:hAnsiTheme="majorHAnsi"/>
          <w:b/>
          <w:sz w:val="22"/>
          <w:szCs w:val="22"/>
        </w:rPr>
        <w:t xml:space="preserve">13:30 – 15:00 </w:t>
      </w:r>
      <w:r w:rsidRPr="00167BE6">
        <w:rPr>
          <w:rFonts w:asciiTheme="majorHAnsi" w:hAnsiTheme="majorHAnsi"/>
          <w:b/>
          <w:sz w:val="22"/>
          <w:szCs w:val="22"/>
        </w:rPr>
        <w:tab/>
        <w:t>Part 4: Conclusions and next</w:t>
      </w:r>
      <w:r w:rsidR="00B07575">
        <w:rPr>
          <w:rFonts w:asciiTheme="majorHAnsi" w:hAnsiTheme="majorHAnsi"/>
          <w:b/>
          <w:sz w:val="22"/>
          <w:szCs w:val="22"/>
        </w:rPr>
        <w:t xml:space="preserve"> </w:t>
      </w:r>
      <w:r w:rsidRPr="00167BE6">
        <w:rPr>
          <w:rFonts w:asciiTheme="majorHAnsi" w:hAnsiTheme="majorHAnsi"/>
          <w:b/>
          <w:sz w:val="22"/>
          <w:szCs w:val="22"/>
        </w:rPr>
        <w:t>steps</w:t>
      </w:r>
      <w:r w:rsidRPr="00167BE6">
        <w:rPr>
          <w:rFonts w:asciiTheme="majorHAnsi" w:hAnsiTheme="majorHAnsi"/>
          <w:sz w:val="22"/>
          <w:szCs w:val="22"/>
        </w:rPr>
        <w:t xml:space="preserve"> – implications for future research and measurement of child protection outcomes: from design through</w:t>
      </w:r>
      <w:r w:rsidR="00B07575">
        <w:rPr>
          <w:rFonts w:asciiTheme="majorHAnsi" w:hAnsiTheme="majorHAnsi"/>
          <w:sz w:val="22"/>
          <w:szCs w:val="22"/>
        </w:rPr>
        <w:t xml:space="preserve"> </w:t>
      </w:r>
      <w:r w:rsidRPr="00167BE6">
        <w:rPr>
          <w:rFonts w:asciiTheme="majorHAnsi" w:hAnsiTheme="majorHAnsi"/>
          <w:sz w:val="22"/>
          <w:szCs w:val="22"/>
        </w:rPr>
        <w:t>implementation to impact evaluations. Policy recommendations.</w:t>
      </w:r>
    </w:p>
    <w:p w:rsidR="00BF3B90" w:rsidRPr="00167BE6" w:rsidRDefault="00BF3B90">
      <w:pPr>
        <w:rPr>
          <w:rFonts w:asciiTheme="majorHAnsi" w:hAnsiTheme="majorHAnsi"/>
          <w:sz w:val="22"/>
          <w:szCs w:val="22"/>
          <w:lang w:val="en-US"/>
        </w:rPr>
      </w:pPr>
      <w:r w:rsidRPr="00167BE6">
        <w:rPr>
          <w:rFonts w:asciiTheme="majorHAnsi" w:hAnsiTheme="majorHAnsi"/>
          <w:sz w:val="22"/>
          <w:szCs w:val="22"/>
          <w:lang w:val="en-US"/>
        </w:rPr>
        <w:br w:type="page"/>
      </w:r>
    </w:p>
    <w:p w:rsidR="007578C5" w:rsidRPr="00167BE6" w:rsidRDefault="007578C5" w:rsidP="00BD223E">
      <w:pPr>
        <w:jc w:val="both"/>
        <w:rPr>
          <w:rFonts w:asciiTheme="majorHAnsi" w:hAnsiTheme="majorHAnsi"/>
          <w:sz w:val="22"/>
          <w:szCs w:val="22"/>
          <w:lang w:val="en-US"/>
        </w:rPr>
      </w:pPr>
      <w:r w:rsidRPr="00167BE6">
        <w:rPr>
          <w:rFonts w:asciiTheme="majorHAnsi" w:hAnsiTheme="majorHAnsi"/>
          <w:sz w:val="22"/>
          <w:szCs w:val="22"/>
          <w:lang w:val="en-US"/>
        </w:rPr>
        <w:lastRenderedPageBreak/>
        <w:t xml:space="preserve">Annex 2: </w:t>
      </w:r>
    </w:p>
    <w:p w:rsidR="006F6E67" w:rsidRPr="00167BE6" w:rsidRDefault="006F6E67" w:rsidP="006F6E67">
      <w:pPr>
        <w:jc w:val="center"/>
        <w:rPr>
          <w:rFonts w:asciiTheme="majorHAnsi" w:hAnsiTheme="majorHAnsi"/>
          <w:b/>
          <w:color w:val="000000"/>
          <w:sz w:val="22"/>
          <w:szCs w:val="22"/>
          <w:lang w:val="en-US"/>
        </w:rPr>
      </w:pPr>
      <w:r w:rsidRPr="00167BE6">
        <w:rPr>
          <w:rFonts w:asciiTheme="majorHAnsi" w:hAnsiTheme="majorHAnsi"/>
          <w:b/>
          <w:color w:val="000000"/>
          <w:sz w:val="22"/>
          <w:szCs w:val="22"/>
          <w:lang w:val="en-US"/>
        </w:rPr>
        <w:t>Participant List</w:t>
      </w:r>
    </w:p>
    <w:p w:rsidR="006F6E67" w:rsidRPr="00167BE6" w:rsidRDefault="006F6E67" w:rsidP="006F6E67">
      <w:pPr>
        <w:pStyle w:val="NoSpacing"/>
        <w:jc w:val="center"/>
        <w:rPr>
          <w:rFonts w:asciiTheme="majorHAnsi" w:hAnsiTheme="majorHAnsi" w:cs="Times New Roman"/>
          <w:b/>
        </w:rPr>
      </w:pPr>
      <w:r w:rsidRPr="00167BE6">
        <w:rPr>
          <w:rFonts w:asciiTheme="majorHAnsi" w:hAnsiTheme="majorHAnsi" w:cs="Times New Roman"/>
          <w:b/>
        </w:rPr>
        <w:t xml:space="preserve">Seminar on Social Transfers and Child Protection </w:t>
      </w:r>
    </w:p>
    <w:p w:rsidR="006F6E67" w:rsidRPr="00167BE6" w:rsidRDefault="006F6E67" w:rsidP="006F6E67">
      <w:pPr>
        <w:pStyle w:val="NoSpacing"/>
        <w:jc w:val="center"/>
        <w:rPr>
          <w:rFonts w:asciiTheme="majorHAnsi" w:hAnsiTheme="majorHAnsi" w:cs="Times New Roman"/>
          <w:b/>
        </w:rPr>
      </w:pPr>
      <w:r w:rsidRPr="00167BE6">
        <w:rPr>
          <w:rFonts w:asciiTheme="majorHAnsi" w:hAnsiTheme="majorHAnsi" w:cs="Times New Roman"/>
          <w:b/>
        </w:rPr>
        <w:t xml:space="preserve">UNICEF Office of Research </w:t>
      </w:r>
      <w:proofErr w:type="spellStart"/>
      <w:r w:rsidRPr="00167BE6">
        <w:rPr>
          <w:rFonts w:asciiTheme="majorHAnsi" w:hAnsiTheme="majorHAnsi" w:cs="Times New Roman"/>
          <w:b/>
        </w:rPr>
        <w:t>Innocenti</w:t>
      </w:r>
      <w:proofErr w:type="spellEnd"/>
    </w:p>
    <w:p w:rsidR="006F6E67" w:rsidRPr="00167BE6" w:rsidRDefault="006F6E67" w:rsidP="006F6E67">
      <w:pPr>
        <w:pStyle w:val="NoSpacing"/>
        <w:jc w:val="center"/>
        <w:rPr>
          <w:rFonts w:asciiTheme="majorHAnsi" w:hAnsiTheme="majorHAnsi" w:cs="Times New Roman"/>
          <w:b/>
        </w:rPr>
      </w:pPr>
      <w:r w:rsidRPr="00167BE6">
        <w:rPr>
          <w:rFonts w:asciiTheme="majorHAnsi" w:hAnsiTheme="majorHAnsi" w:cs="Times New Roman"/>
          <w:b/>
        </w:rPr>
        <w:t>19-20 March 2013</w:t>
      </w:r>
    </w:p>
    <w:p w:rsidR="006F6E67" w:rsidRPr="00167BE6" w:rsidRDefault="006F6E67" w:rsidP="006F6E67">
      <w:pPr>
        <w:pStyle w:val="NoSpacing"/>
        <w:jc w:val="center"/>
        <w:rPr>
          <w:rFonts w:asciiTheme="majorHAnsi" w:hAnsiTheme="majorHAnsi" w:cs="Times New Roman"/>
          <w:b/>
        </w:rPr>
      </w:pPr>
    </w:p>
    <w:p w:rsidR="006F6E67" w:rsidRPr="00167BE6" w:rsidRDefault="006F6E67" w:rsidP="006F6E67">
      <w:pPr>
        <w:pStyle w:val="NoSpacing"/>
        <w:jc w:val="center"/>
        <w:rPr>
          <w:rFonts w:asciiTheme="majorHAnsi" w:hAnsiTheme="majorHAnsi" w:cs="Times New Roman"/>
          <w:i/>
          <w:lang w:val="fr-FR"/>
        </w:rPr>
      </w:pPr>
      <w:r w:rsidRPr="00167BE6">
        <w:rPr>
          <w:rFonts w:asciiTheme="majorHAnsi" w:hAnsiTheme="majorHAnsi" w:cs="Times New Roman"/>
          <w:i/>
          <w:lang w:val="fr-FR"/>
        </w:rPr>
        <w:t xml:space="preserve">Venue: </w:t>
      </w:r>
      <w:proofErr w:type="spellStart"/>
      <w:r w:rsidRPr="00167BE6">
        <w:rPr>
          <w:rFonts w:asciiTheme="majorHAnsi" w:hAnsiTheme="majorHAnsi" w:cs="Times New Roman"/>
          <w:i/>
          <w:lang w:val="fr-FR"/>
        </w:rPr>
        <w:t>Hotel</w:t>
      </w:r>
      <w:proofErr w:type="spellEnd"/>
      <w:r w:rsidRPr="00167BE6">
        <w:rPr>
          <w:rFonts w:asciiTheme="majorHAnsi" w:hAnsiTheme="majorHAnsi" w:cs="Times New Roman"/>
          <w:i/>
          <w:lang w:val="fr-FR"/>
        </w:rPr>
        <w:t xml:space="preserve"> Brunelleschi, Piazza Santa </w:t>
      </w:r>
      <w:proofErr w:type="spellStart"/>
      <w:r w:rsidRPr="00167BE6">
        <w:rPr>
          <w:rFonts w:asciiTheme="majorHAnsi" w:hAnsiTheme="majorHAnsi" w:cs="Times New Roman"/>
          <w:i/>
          <w:lang w:val="fr-FR"/>
        </w:rPr>
        <w:t>Elisabetta</w:t>
      </w:r>
      <w:proofErr w:type="spellEnd"/>
      <w:r w:rsidRPr="00167BE6">
        <w:rPr>
          <w:rFonts w:asciiTheme="majorHAnsi" w:hAnsiTheme="majorHAnsi" w:cs="Times New Roman"/>
          <w:i/>
          <w:lang w:val="fr-FR"/>
        </w:rPr>
        <w:t xml:space="preserve"> 3</w:t>
      </w:r>
    </w:p>
    <w:p w:rsidR="006F6E67" w:rsidRPr="00167BE6" w:rsidRDefault="006F6E67" w:rsidP="006F6E67">
      <w:pPr>
        <w:pStyle w:val="NoSpacing"/>
        <w:jc w:val="center"/>
        <w:rPr>
          <w:rFonts w:asciiTheme="majorHAnsi" w:hAnsiTheme="majorHAnsi" w:cs="Times New Roman"/>
          <w:b/>
          <w:lang w:val="fr-FR"/>
        </w:rPr>
      </w:pPr>
    </w:p>
    <w:tbl>
      <w:tblPr>
        <w:tblStyle w:val="TableGrid"/>
        <w:tblW w:w="9108" w:type="dxa"/>
        <w:tblLayout w:type="fixed"/>
        <w:tblLook w:val="04A0" w:firstRow="1" w:lastRow="0" w:firstColumn="1" w:lastColumn="0" w:noHBand="0" w:noVBand="1"/>
      </w:tblPr>
      <w:tblGrid>
        <w:gridCol w:w="2538"/>
        <w:gridCol w:w="6570"/>
      </w:tblGrid>
      <w:tr w:rsidR="006F6E67" w:rsidRPr="00167BE6" w:rsidTr="00BF3B90">
        <w:tc>
          <w:tcPr>
            <w:tcW w:w="2538" w:type="dxa"/>
          </w:tcPr>
          <w:p w:rsidR="006F6E67" w:rsidRPr="00167BE6" w:rsidRDefault="006F6E67" w:rsidP="00BF3B90">
            <w:pPr>
              <w:rPr>
                <w:rFonts w:asciiTheme="majorHAnsi" w:hAnsiTheme="majorHAnsi" w:cs="Times New Roman"/>
                <w:b/>
              </w:rPr>
            </w:pPr>
            <w:r w:rsidRPr="00167BE6">
              <w:rPr>
                <w:rFonts w:asciiTheme="majorHAnsi" w:hAnsiTheme="majorHAnsi"/>
                <w:b/>
              </w:rPr>
              <w:t>Name</w:t>
            </w:r>
          </w:p>
        </w:tc>
        <w:tc>
          <w:tcPr>
            <w:tcW w:w="6570" w:type="dxa"/>
          </w:tcPr>
          <w:p w:rsidR="006F6E67" w:rsidRPr="00167BE6" w:rsidRDefault="006F6E67" w:rsidP="00BF3B90">
            <w:pPr>
              <w:rPr>
                <w:rFonts w:asciiTheme="majorHAnsi" w:hAnsiTheme="majorHAnsi" w:cs="Times New Roman"/>
                <w:b/>
              </w:rPr>
            </w:pPr>
            <w:r w:rsidRPr="00167BE6">
              <w:rPr>
                <w:rFonts w:asciiTheme="majorHAnsi" w:hAnsiTheme="majorHAnsi"/>
                <w:b/>
              </w:rPr>
              <w:t>Title/Affiliation</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Armando </w:t>
            </w:r>
            <w:proofErr w:type="spellStart"/>
            <w:r w:rsidRPr="00167BE6">
              <w:rPr>
                <w:rFonts w:asciiTheme="majorHAnsi" w:hAnsiTheme="majorHAnsi"/>
                <w:lang w:val="en-US"/>
              </w:rPr>
              <w:t>Barrientos</w:t>
            </w:r>
            <w:proofErr w:type="spellEnd"/>
          </w:p>
        </w:tc>
        <w:tc>
          <w:tcPr>
            <w:tcW w:w="6570"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Professor and Research Director at World Brooks Poverty Institute, Manchester University</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Roberto Benes</w:t>
            </w:r>
          </w:p>
        </w:tc>
        <w:tc>
          <w:tcPr>
            <w:tcW w:w="6570"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Regional Advisor, Social Policy, UNICEF Middle East and North Africa (MENA)</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Florence Bruce</w:t>
            </w:r>
          </w:p>
        </w:tc>
        <w:tc>
          <w:tcPr>
            <w:tcW w:w="6570"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Programme</w:t>
            </w:r>
            <w:proofErr w:type="spellEnd"/>
            <w:r w:rsidRPr="00167BE6">
              <w:rPr>
                <w:rFonts w:asciiTheme="majorHAnsi" w:hAnsiTheme="majorHAnsi"/>
                <w:lang w:val="en-US"/>
              </w:rPr>
              <w:t xml:space="preserve"> Director, Child Abuse </w:t>
            </w:r>
            <w:proofErr w:type="spellStart"/>
            <w:r w:rsidRPr="00167BE6">
              <w:rPr>
                <w:rFonts w:asciiTheme="majorHAnsi" w:hAnsiTheme="majorHAnsi"/>
                <w:lang w:val="en-US"/>
              </w:rPr>
              <w:t>Programme</w:t>
            </w:r>
            <w:proofErr w:type="spellEnd"/>
            <w:r w:rsidRPr="00167BE6">
              <w:rPr>
                <w:rFonts w:asciiTheme="majorHAnsi" w:hAnsiTheme="majorHAnsi"/>
                <w:lang w:val="en-US"/>
              </w:rPr>
              <w:t>, Oak Foundation</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Brigette</w:t>
            </w:r>
            <w:proofErr w:type="spellEnd"/>
            <w:r w:rsidRPr="00167BE6">
              <w:rPr>
                <w:rFonts w:asciiTheme="majorHAnsi" w:hAnsiTheme="majorHAnsi"/>
                <w:lang w:val="en-US"/>
              </w:rPr>
              <w:t xml:space="preserve"> De</w:t>
            </w:r>
            <w:r w:rsidR="00E5790B">
              <w:rPr>
                <w:rFonts w:asciiTheme="majorHAnsi" w:hAnsiTheme="majorHAnsi"/>
                <w:lang w:val="en-US"/>
              </w:rPr>
              <w:t xml:space="preserve"> </w:t>
            </w:r>
            <w:r w:rsidRPr="00167BE6">
              <w:rPr>
                <w:rFonts w:asciiTheme="majorHAnsi" w:hAnsiTheme="majorHAnsi"/>
                <w:lang w:val="en-US"/>
              </w:rPr>
              <w:t>Lay</w:t>
            </w:r>
          </w:p>
        </w:tc>
        <w:tc>
          <w:tcPr>
            <w:tcW w:w="6570"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Programme</w:t>
            </w:r>
            <w:proofErr w:type="spellEnd"/>
            <w:r w:rsidRPr="00167BE6">
              <w:rPr>
                <w:rFonts w:asciiTheme="majorHAnsi" w:hAnsiTheme="majorHAnsi"/>
                <w:lang w:val="en-US"/>
              </w:rPr>
              <w:t xml:space="preserve"> Officer, Child Abuse </w:t>
            </w:r>
            <w:proofErr w:type="spellStart"/>
            <w:r w:rsidRPr="00167BE6">
              <w:rPr>
                <w:rFonts w:asciiTheme="majorHAnsi" w:hAnsiTheme="majorHAnsi"/>
                <w:lang w:val="en-US"/>
              </w:rPr>
              <w:t>Programme</w:t>
            </w:r>
            <w:proofErr w:type="spellEnd"/>
            <w:r w:rsidRPr="00167BE6">
              <w:rPr>
                <w:rFonts w:asciiTheme="majorHAnsi" w:hAnsiTheme="majorHAnsi"/>
                <w:lang w:val="en-US"/>
              </w:rPr>
              <w:t>, Oak Foundation</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Paul Dornan</w:t>
            </w:r>
          </w:p>
        </w:tc>
        <w:tc>
          <w:tcPr>
            <w:tcW w:w="6570"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Senior Policy Officer, Young Lives, University of Oxford</w:t>
            </w:r>
          </w:p>
        </w:tc>
      </w:tr>
      <w:tr w:rsidR="006F6E67" w:rsidRPr="00167BE6" w:rsidTr="00BF3B90">
        <w:tc>
          <w:tcPr>
            <w:tcW w:w="2538" w:type="dxa"/>
          </w:tcPr>
          <w:p w:rsidR="006F6E67" w:rsidRPr="00167BE6" w:rsidRDefault="006F6E67" w:rsidP="00BF3B90">
            <w:pPr>
              <w:rPr>
                <w:rFonts w:asciiTheme="majorHAnsi" w:hAnsiTheme="majorHAnsi" w:cs="Times New Roman"/>
                <w:color w:val="000000"/>
                <w:lang w:val="en-US"/>
              </w:rPr>
            </w:pPr>
            <w:r w:rsidRPr="00167BE6">
              <w:rPr>
                <w:rFonts w:asciiTheme="majorHAnsi" w:hAnsiTheme="majorHAnsi" w:cs="Times New Roman"/>
                <w:color w:val="000000"/>
                <w:lang w:val="en-US"/>
              </w:rPr>
              <w:t xml:space="preserve">Gaspar </w:t>
            </w:r>
            <w:proofErr w:type="spellStart"/>
            <w:r w:rsidRPr="00167BE6">
              <w:rPr>
                <w:rFonts w:asciiTheme="majorHAnsi" w:hAnsiTheme="majorHAnsi" w:cs="Times New Roman"/>
                <w:color w:val="000000"/>
                <w:lang w:val="en-US"/>
              </w:rPr>
              <w:t>Fajth</w:t>
            </w:r>
            <w:proofErr w:type="spellEnd"/>
          </w:p>
        </w:tc>
        <w:tc>
          <w:tcPr>
            <w:tcW w:w="6570" w:type="dxa"/>
          </w:tcPr>
          <w:p w:rsidR="006F6E67" w:rsidRPr="00167BE6" w:rsidRDefault="006F6E67" w:rsidP="00BF3B90">
            <w:pPr>
              <w:rPr>
                <w:rFonts w:asciiTheme="majorHAnsi" w:hAnsiTheme="majorHAnsi" w:cs="Times New Roman"/>
                <w:color w:val="000000"/>
                <w:lang w:val="en-US"/>
              </w:rPr>
            </w:pPr>
            <w:r w:rsidRPr="00167BE6">
              <w:rPr>
                <w:rFonts w:asciiTheme="majorHAnsi" w:hAnsiTheme="majorHAnsi" w:cs="Times New Roman"/>
                <w:color w:val="000000"/>
                <w:lang w:val="en-US"/>
              </w:rPr>
              <w:t>Regional Adviser Social Policy, UNICEF East and South Africa (ESARO)</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Franziska</w:t>
            </w:r>
            <w:proofErr w:type="spellEnd"/>
            <w:r w:rsidR="00B07575">
              <w:rPr>
                <w:rFonts w:asciiTheme="majorHAnsi" w:hAnsiTheme="majorHAnsi"/>
                <w:lang w:val="en-US"/>
              </w:rPr>
              <w:t xml:space="preserve"> </w:t>
            </w:r>
            <w:proofErr w:type="spellStart"/>
            <w:r w:rsidRPr="00167BE6">
              <w:rPr>
                <w:rFonts w:asciiTheme="majorHAnsi" w:hAnsiTheme="majorHAnsi"/>
                <w:lang w:val="en-US"/>
              </w:rPr>
              <w:t>Gassmann</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Senior Researcher, Maastricht School of Governance</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Peter Gross</w:t>
            </w:r>
          </w:p>
        </w:tc>
        <w:tc>
          <w:tcPr>
            <w:tcW w:w="6570" w:type="dxa"/>
          </w:tcPr>
          <w:p w:rsidR="006F6E67" w:rsidRPr="00167BE6" w:rsidRDefault="006F6E67" w:rsidP="00BF3B90">
            <w:pPr>
              <w:rPr>
                <w:rFonts w:asciiTheme="majorHAnsi" w:hAnsiTheme="majorHAnsi" w:cs="Times New Roman"/>
                <w:lang w:val="en-US"/>
              </w:rPr>
            </w:pPr>
            <w:r w:rsidRPr="00167BE6">
              <w:rPr>
                <w:rFonts w:asciiTheme="majorHAnsi" w:hAnsiTheme="majorHAnsi"/>
                <w:iCs/>
                <w:lang w:val="en-US"/>
              </w:rPr>
              <w:t>Child Protection Specialist (Alternative Care), UNICEF NYHQ</w:t>
            </w:r>
          </w:p>
        </w:tc>
      </w:tr>
      <w:tr w:rsidR="006F6E67" w:rsidRPr="00167BE6" w:rsidTr="00BF3B90">
        <w:tc>
          <w:tcPr>
            <w:tcW w:w="2538" w:type="dxa"/>
          </w:tcPr>
          <w:p w:rsidR="006F6E67" w:rsidRPr="00167BE6" w:rsidRDefault="006F6E67" w:rsidP="00BF3B90">
            <w:pPr>
              <w:rPr>
                <w:rFonts w:asciiTheme="majorHAnsi" w:hAnsiTheme="majorHAnsi" w:cs="Times New Roman"/>
              </w:rPr>
            </w:pPr>
            <w:r w:rsidRPr="00167BE6">
              <w:rPr>
                <w:rFonts w:asciiTheme="majorHAnsi" w:hAnsiTheme="majorHAnsi"/>
              </w:rPr>
              <w:t xml:space="preserve">Maria </w:t>
            </w:r>
            <w:proofErr w:type="spellStart"/>
            <w:r w:rsidRPr="00167BE6">
              <w:rPr>
                <w:rFonts w:asciiTheme="majorHAnsi" w:hAnsiTheme="majorHAnsi"/>
              </w:rPr>
              <w:t>Herczog</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lang w:val="en-US"/>
              </w:rPr>
              <w:t xml:space="preserve">Associate Professor at </w:t>
            </w:r>
            <w:proofErr w:type="spellStart"/>
            <w:r w:rsidRPr="00167BE6">
              <w:rPr>
                <w:rFonts w:asciiTheme="majorHAnsi" w:hAnsiTheme="majorHAnsi"/>
                <w:lang w:val="en-US"/>
              </w:rPr>
              <w:t>Eszterhazy</w:t>
            </w:r>
            <w:proofErr w:type="spellEnd"/>
            <w:r w:rsidRPr="00167BE6">
              <w:rPr>
                <w:rFonts w:asciiTheme="majorHAnsi" w:hAnsiTheme="majorHAnsi"/>
                <w:lang w:val="en-US"/>
              </w:rPr>
              <w:t xml:space="preserve"> College, Budapest and member of the UN Committee on the Rights of the Child</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Anthony Hodges</w:t>
            </w:r>
          </w:p>
        </w:tc>
        <w:tc>
          <w:tcPr>
            <w:tcW w:w="6570"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Associate of Oxford Policy Management and Former Social Policy Adviser, UNICEF West and Central Africa Region (WCARO)</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Mayke</w:t>
            </w:r>
            <w:proofErr w:type="spellEnd"/>
            <w:r w:rsidR="00B07575">
              <w:rPr>
                <w:rFonts w:asciiTheme="majorHAnsi" w:hAnsiTheme="majorHAnsi"/>
                <w:lang w:val="en-US"/>
              </w:rPr>
              <w:t xml:space="preserve"> </w:t>
            </w:r>
            <w:proofErr w:type="spellStart"/>
            <w:r w:rsidRPr="00167BE6">
              <w:rPr>
                <w:rFonts w:asciiTheme="majorHAnsi" w:hAnsiTheme="majorHAnsi"/>
                <w:lang w:val="en-US"/>
              </w:rPr>
              <w:t>Huijbregts</w:t>
            </w:r>
            <w:proofErr w:type="spellEnd"/>
          </w:p>
        </w:tc>
        <w:tc>
          <w:tcPr>
            <w:tcW w:w="6570"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Chief of Child Protection, UNICEF Mozambique</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George </w:t>
            </w:r>
            <w:proofErr w:type="spellStart"/>
            <w:r w:rsidRPr="00167BE6">
              <w:rPr>
                <w:rFonts w:asciiTheme="majorHAnsi" w:hAnsiTheme="majorHAnsi"/>
                <w:lang w:val="en-US"/>
              </w:rPr>
              <w:t>Laryea-Adjei</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Deputy Representative, UNICEF Pretoria</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Frances Lund</w:t>
            </w:r>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 xml:space="preserve">Professor, University of </w:t>
            </w:r>
            <w:proofErr w:type="spellStart"/>
            <w:r w:rsidRPr="00167BE6">
              <w:rPr>
                <w:rFonts w:asciiTheme="majorHAnsi" w:hAnsiTheme="majorHAnsi"/>
              </w:rPr>
              <w:t>Kawzulu</w:t>
            </w:r>
            <w:proofErr w:type="spellEnd"/>
            <w:r w:rsidRPr="00167BE6">
              <w:rPr>
                <w:rFonts w:asciiTheme="majorHAnsi" w:hAnsiTheme="majorHAnsi"/>
              </w:rPr>
              <w:t xml:space="preserve"> Natal, South Africa</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Rachel Marcus</w:t>
            </w:r>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Overseas Development Institute (ODI) by Video Conference</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Andres </w:t>
            </w:r>
            <w:proofErr w:type="spellStart"/>
            <w:r w:rsidRPr="00167BE6">
              <w:rPr>
                <w:rFonts w:asciiTheme="majorHAnsi" w:hAnsiTheme="majorHAnsi"/>
                <w:lang w:val="en-US"/>
              </w:rPr>
              <w:t>Mideros</w:t>
            </w:r>
            <w:proofErr w:type="spellEnd"/>
            <w:r w:rsidRPr="00167BE6">
              <w:rPr>
                <w:rFonts w:asciiTheme="majorHAnsi" w:hAnsiTheme="majorHAnsi"/>
                <w:lang w:val="en-US"/>
              </w:rPr>
              <w:t xml:space="preserve"> Mora</w:t>
            </w:r>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PhD Fellow, Maastricht School of Governance</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Anna </w:t>
            </w:r>
            <w:proofErr w:type="spellStart"/>
            <w:r w:rsidRPr="00167BE6">
              <w:rPr>
                <w:rFonts w:asciiTheme="majorHAnsi" w:hAnsiTheme="majorHAnsi"/>
                <w:lang w:val="en-US"/>
              </w:rPr>
              <w:t>Nordenmark</w:t>
            </w:r>
            <w:proofErr w:type="spellEnd"/>
            <w:r w:rsidR="00B07575">
              <w:rPr>
                <w:rFonts w:asciiTheme="majorHAnsi" w:hAnsiTheme="majorHAnsi"/>
                <w:lang w:val="en-US"/>
              </w:rPr>
              <w:t xml:space="preserve"> </w:t>
            </w:r>
            <w:proofErr w:type="spellStart"/>
            <w:r w:rsidRPr="00167BE6">
              <w:rPr>
                <w:rFonts w:asciiTheme="majorHAnsi" w:hAnsiTheme="majorHAnsi"/>
                <w:lang w:val="en-US"/>
              </w:rPr>
              <w:t>Severinsson</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Child Protection Specialist, UNICEF Regional Office for Central and Eastern Europe and Commonwealth of Independent States (CEE/CIS)</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Niloufar</w:t>
            </w:r>
            <w:proofErr w:type="spellEnd"/>
            <w:r w:rsidR="00B07575">
              <w:rPr>
                <w:rFonts w:asciiTheme="majorHAnsi" w:hAnsiTheme="majorHAnsi"/>
                <w:lang w:val="en-US"/>
              </w:rPr>
              <w:t xml:space="preserve"> </w:t>
            </w:r>
            <w:proofErr w:type="spellStart"/>
            <w:r w:rsidRPr="00167BE6">
              <w:rPr>
                <w:rFonts w:asciiTheme="majorHAnsi" w:hAnsiTheme="majorHAnsi"/>
                <w:lang w:val="en-US"/>
              </w:rPr>
              <w:t>Pourzand</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Chief, Social Policy and Monitoring, UNICEF Indonesia</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Keetie</w:t>
            </w:r>
            <w:proofErr w:type="spellEnd"/>
            <w:r w:rsidR="00B07575">
              <w:rPr>
                <w:rFonts w:asciiTheme="majorHAnsi" w:hAnsiTheme="majorHAnsi"/>
                <w:lang w:val="en-US"/>
              </w:rPr>
              <w:t xml:space="preserve"> </w:t>
            </w:r>
            <w:proofErr w:type="spellStart"/>
            <w:r w:rsidRPr="00167BE6">
              <w:rPr>
                <w:rFonts w:asciiTheme="majorHAnsi" w:hAnsiTheme="majorHAnsi"/>
                <w:lang w:val="en-US"/>
              </w:rPr>
              <w:t>Roelen</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Research Fellow, Institute of Development Studies</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Sonia Ruiz </w:t>
            </w:r>
            <w:proofErr w:type="spellStart"/>
            <w:r w:rsidRPr="00167BE6">
              <w:rPr>
                <w:rFonts w:asciiTheme="majorHAnsi" w:hAnsiTheme="majorHAnsi"/>
                <w:lang w:val="en-US"/>
              </w:rPr>
              <w:t>Brunschwig</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Regional Advisor Social Policy, UNICEF Regional Office (CEE/CIS)</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Mariana </w:t>
            </w:r>
            <w:proofErr w:type="spellStart"/>
            <w:r w:rsidRPr="00167BE6">
              <w:rPr>
                <w:rFonts w:asciiTheme="majorHAnsi" w:hAnsiTheme="majorHAnsi"/>
                <w:lang w:val="en-US"/>
              </w:rPr>
              <w:t>Stirbu</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Social Policy and Economic Specialist, UNICEF WCARO</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Juan Villa Lora</w:t>
            </w:r>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lang w:val="en-US"/>
              </w:rPr>
              <w:t>PhD Researcher, World Brooks Poverty Institute, Manchester University</w:t>
            </w:r>
          </w:p>
        </w:tc>
      </w:tr>
      <w:tr w:rsidR="006F6E67" w:rsidRPr="00167BE6" w:rsidTr="00BF3B90">
        <w:tc>
          <w:tcPr>
            <w:tcW w:w="253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Jennifer </w:t>
            </w:r>
            <w:proofErr w:type="spellStart"/>
            <w:r w:rsidRPr="00167BE6">
              <w:rPr>
                <w:rFonts w:asciiTheme="majorHAnsi" w:hAnsiTheme="majorHAnsi"/>
                <w:lang w:val="en-US"/>
              </w:rPr>
              <w:t>Yablonski</w:t>
            </w:r>
            <w:proofErr w:type="spellEnd"/>
          </w:p>
        </w:tc>
        <w:tc>
          <w:tcPr>
            <w:tcW w:w="6570" w:type="dxa"/>
          </w:tcPr>
          <w:p w:rsidR="006F6E67" w:rsidRPr="00167BE6" w:rsidRDefault="006F6E67" w:rsidP="00BF3B90">
            <w:pPr>
              <w:rPr>
                <w:rFonts w:asciiTheme="majorHAnsi" w:hAnsiTheme="majorHAnsi" w:cs="Times New Roman"/>
              </w:rPr>
            </w:pPr>
            <w:r w:rsidRPr="00167BE6">
              <w:rPr>
                <w:rFonts w:asciiTheme="majorHAnsi" w:hAnsiTheme="majorHAnsi"/>
              </w:rPr>
              <w:t>Social Protection Specialist, UNICEF NYHQ</w:t>
            </w:r>
          </w:p>
        </w:tc>
      </w:tr>
    </w:tbl>
    <w:p w:rsidR="006F6E67" w:rsidRPr="00167BE6" w:rsidRDefault="006F6E67" w:rsidP="006F6E67">
      <w:pPr>
        <w:rPr>
          <w:rFonts w:asciiTheme="majorHAnsi" w:hAnsiTheme="majorHAnsi"/>
          <w:sz w:val="22"/>
          <w:szCs w:val="22"/>
        </w:rPr>
      </w:pPr>
    </w:p>
    <w:p w:rsidR="006F6E67" w:rsidRPr="00167BE6" w:rsidRDefault="006F6E67" w:rsidP="006F6E67">
      <w:pPr>
        <w:rPr>
          <w:rFonts w:asciiTheme="majorHAnsi" w:hAnsiTheme="majorHAnsi"/>
          <w:i/>
          <w:sz w:val="22"/>
          <w:szCs w:val="22"/>
        </w:rPr>
      </w:pPr>
      <w:r w:rsidRPr="00167BE6">
        <w:rPr>
          <w:rFonts w:asciiTheme="majorHAnsi" w:hAnsiTheme="majorHAnsi"/>
          <w:i/>
          <w:sz w:val="22"/>
          <w:szCs w:val="22"/>
        </w:rPr>
        <w:t>Rapporteur: Caterina Arciprete, University of Florence</w:t>
      </w:r>
    </w:p>
    <w:p w:rsidR="006F6E67" w:rsidRPr="00167BE6" w:rsidRDefault="006F6E67" w:rsidP="006F6E67">
      <w:pPr>
        <w:rPr>
          <w:rFonts w:asciiTheme="majorHAnsi" w:hAnsiTheme="majorHAnsi"/>
          <w:sz w:val="22"/>
          <w:szCs w:val="22"/>
        </w:rPr>
      </w:pPr>
      <w:r w:rsidRPr="00167BE6">
        <w:rPr>
          <w:rFonts w:asciiTheme="majorHAnsi" w:hAnsiTheme="majorHAnsi"/>
          <w:sz w:val="22"/>
          <w:szCs w:val="22"/>
        </w:rPr>
        <w:br w:type="page"/>
      </w:r>
    </w:p>
    <w:p w:rsidR="006F6E67" w:rsidRPr="00167BE6" w:rsidRDefault="006F6E67" w:rsidP="006F6E67">
      <w:pPr>
        <w:rPr>
          <w:rFonts w:asciiTheme="majorHAnsi" w:hAnsiTheme="majorHAnsi"/>
          <w:b/>
          <w:sz w:val="22"/>
          <w:szCs w:val="22"/>
        </w:rPr>
      </w:pPr>
      <w:r w:rsidRPr="00167BE6">
        <w:rPr>
          <w:rFonts w:asciiTheme="majorHAnsi" w:hAnsiTheme="majorHAnsi"/>
          <w:b/>
          <w:sz w:val="22"/>
          <w:szCs w:val="22"/>
        </w:rPr>
        <w:lastRenderedPageBreak/>
        <w:t>UNICEF Office of Research Innocenti</w:t>
      </w:r>
    </w:p>
    <w:tbl>
      <w:tblPr>
        <w:tblStyle w:val="TableGrid"/>
        <w:tblW w:w="0" w:type="auto"/>
        <w:tblLook w:val="04A0" w:firstRow="1" w:lastRow="0" w:firstColumn="1" w:lastColumn="0" w:noHBand="0" w:noVBand="1"/>
      </w:tblPr>
      <w:tblGrid>
        <w:gridCol w:w="2718"/>
        <w:gridCol w:w="6524"/>
      </w:tblGrid>
      <w:tr w:rsidR="006F6E67" w:rsidRPr="00167BE6" w:rsidTr="00BF3B90">
        <w:tc>
          <w:tcPr>
            <w:tcW w:w="271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Gordon Alexander</w:t>
            </w:r>
          </w:p>
        </w:tc>
        <w:tc>
          <w:tcPr>
            <w:tcW w:w="6524"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Director</w:t>
            </w:r>
          </w:p>
        </w:tc>
      </w:tr>
      <w:tr w:rsidR="006F6E67" w:rsidRPr="00167BE6" w:rsidTr="00BF3B90">
        <w:tc>
          <w:tcPr>
            <w:tcW w:w="2718" w:type="dxa"/>
          </w:tcPr>
          <w:p w:rsidR="006F6E67" w:rsidRPr="00167BE6" w:rsidRDefault="006F6E67" w:rsidP="00BF3B90">
            <w:pPr>
              <w:rPr>
                <w:rFonts w:asciiTheme="majorHAnsi" w:hAnsiTheme="majorHAnsi" w:cs="Times New Roman"/>
                <w:color w:val="000000"/>
                <w:lang w:val="en-US"/>
              </w:rPr>
            </w:pPr>
            <w:proofErr w:type="spellStart"/>
            <w:r w:rsidRPr="00167BE6">
              <w:rPr>
                <w:rFonts w:asciiTheme="majorHAnsi" w:hAnsiTheme="majorHAnsi" w:cs="Times New Roman"/>
                <w:color w:val="000000"/>
                <w:lang w:val="en-US"/>
              </w:rPr>
              <w:t>Jasmina</w:t>
            </w:r>
            <w:proofErr w:type="spellEnd"/>
            <w:r w:rsidRPr="00167BE6">
              <w:rPr>
                <w:rFonts w:asciiTheme="majorHAnsi" w:hAnsiTheme="majorHAnsi" w:cs="Times New Roman"/>
                <w:color w:val="000000"/>
                <w:lang w:val="en-US"/>
              </w:rPr>
              <w:t xml:space="preserve"> Byrne</w:t>
            </w:r>
          </w:p>
        </w:tc>
        <w:tc>
          <w:tcPr>
            <w:tcW w:w="6524" w:type="dxa"/>
          </w:tcPr>
          <w:p w:rsidR="006F6E67" w:rsidRPr="00167BE6" w:rsidRDefault="006F6E67" w:rsidP="00BF3B90">
            <w:pPr>
              <w:rPr>
                <w:rFonts w:asciiTheme="majorHAnsi" w:hAnsiTheme="majorHAnsi" w:cs="Times New Roman"/>
                <w:color w:val="000000"/>
                <w:lang w:val="en-US"/>
              </w:rPr>
            </w:pPr>
            <w:r w:rsidRPr="00167BE6">
              <w:rPr>
                <w:rFonts w:asciiTheme="majorHAnsi" w:hAnsiTheme="majorHAnsi" w:cs="Times New Roman"/>
                <w:color w:val="000000"/>
                <w:lang w:val="en-US"/>
              </w:rPr>
              <w:t>Child Protection Specialist</w:t>
            </w:r>
          </w:p>
        </w:tc>
      </w:tr>
      <w:tr w:rsidR="006F6E67" w:rsidRPr="00167BE6" w:rsidTr="00BF3B90">
        <w:tc>
          <w:tcPr>
            <w:tcW w:w="2718" w:type="dxa"/>
          </w:tcPr>
          <w:p w:rsidR="006F6E67" w:rsidRPr="00167BE6" w:rsidRDefault="006F6E67" w:rsidP="00BF3B90">
            <w:pPr>
              <w:rPr>
                <w:rFonts w:asciiTheme="majorHAnsi" w:hAnsiTheme="majorHAnsi" w:cs="Times New Roman"/>
                <w:color w:val="000000"/>
                <w:lang w:val="en-US"/>
              </w:rPr>
            </w:pPr>
            <w:proofErr w:type="spellStart"/>
            <w:r w:rsidRPr="00167BE6">
              <w:rPr>
                <w:rFonts w:asciiTheme="majorHAnsi" w:hAnsiTheme="majorHAnsi" w:cs="Times New Roman"/>
                <w:color w:val="000000"/>
                <w:lang w:val="en-US"/>
              </w:rPr>
              <w:t>Yekaterina</w:t>
            </w:r>
            <w:proofErr w:type="spellEnd"/>
            <w:r w:rsidR="00D07054">
              <w:rPr>
                <w:rFonts w:asciiTheme="majorHAnsi" w:hAnsiTheme="majorHAnsi" w:cs="Times New Roman"/>
                <w:color w:val="000000"/>
                <w:lang w:val="en-US"/>
              </w:rPr>
              <w:t xml:space="preserve"> </w:t>
            </w:r>
            <w:proofErr w:type="spellStart"/>
            <w:r w:rsidRPr="00167BE6">
              <w:rPr>
                <w:rFonts w:asciiTheme="majorHAnsi" w:hAnsiTheme="majorHAnsi" w:cs="Times New Roman"/>
                <w:color w:val="000000"/>
                <w:lang w:val="en-US"/>
              </w:rPr>
              <w:t>Ch</w:t>
            </w:r>
            <w:r w:rsidR="00475F09">
              <w:rPr>
                <w:rFonts w:asciiTheme="majorHAnsi" w:hAnsiTheme="majorHAnsi" w:cs="Times New Roman"/>
                <w:color w:val="000000"/>
                <w:lang w:val="en-US"/>
              </w:rPr>
              <w:t>zhen</w:t>
            </w:r>
            <w:proofErr w:type="spellEnd"/>
          </w:p>
        </w:tc>
        <w:tc>
          <w:tcPr>
            <w:tcW w:w="6524" w:type="dxa"/>
          </w:tcPr>
          <w:p w:rsidR="006F6E67" w:rsidRPr="00167BE6" w:rsidRDefault="006F6E67" w:rsidP="00BF3B90">
            <w:pPr>
              <w:rPr>
                <w:rFonts w:asciiTheme="majorHAnsi" w:hAnsiTheme="majorHAnsi" w:cs="Times New Roman"/>
                <w:color w:val="000000"/>
                <w:lang w:val="en-US"/>
              </w:rPr>
            </w:pPr>
            <w:r w:rsidRPr="00167BE6">
              <w:rPr>
                <w:rFonts w:asciiTheme="majorHAnsi" w:hAnsiTheme="majorHAnsi" w:cs="Times New Roman"/>
                <w:color w:val="000000"/>
                <w:lang w:val="en-US"/>
              </w:rPr>
              <w:t>Social Policy Specialist</w:t>
            </w:r>
          </w:p>
        </w:tc>
      </w:tr>
      <w:tr w:rsidR="006F6E67" w:rsidRPr="00167BE6" w:rsidTr="00BF3B90">
        <w:tc>
          <w:tcPr>
            <w:tcW w:w="2718" w:type="dxa"/>
          </w:tcPr>
          <w:p w:rsidR="006F6E67" w:rsidRPr="00167BE6" w:rsidRDefault="006F6E67" w:rsidP="00BF3B90">
            <w:pPr>
              <w:rPr>
                <w:rFonts w:asciiTheme="majorHAnsi" w:hAnsiTheme="majorHAnsi" w:cs="Times New Roman"/>
                <w:color w:val="000000"/>
                <w:lang w:val="en-US"/>
              </w:rPr>
            </w:pPr>
            <w:proofErr w:type="spellStart"/>
            <w:r w:rsidRPr="00167BE6">
              <w:rPr>
                <w:rFonts w:asciiTheme="majorHAnsi" w:hAnsiTheme="majorHAnsi" w:cs="Times New Roman"/>
                <w:color w:val="000000"/>
                <w:lang w:val="en-US"/>
              </w:rPr>
              <w:t>Marlous</w:t>
            </w:r>
            <w:proofErr w:type="spellEnd"/>
            <w:r w:rsidRPr="00167BE6">
              <w:rPr>
                <w:rFonts w:asciiTheme="majorHAnsi" w:hAnsiTheme="majorHAnsi" w:cs="Times New Roman"/>
                <w:color w:val="000000"/>
                <w:lang w:val="en-US"/>
              </w:rPr>
              <w:t xml:space="preserve"> De </w:t>
            </w:r>
            <w:proofErr w:type="spellStart"/>
            <w:r w:rsidRPr="00167BE6">
              <w:rPr>
                <w:rFonts w:asciiTheme="majorHAnsi" w:hAnsiTheme="majorHAnsi" w:cs="Times New Roman"/>
                <w:color w:val="000000"/>
                <w:lang w:val="en-US"/>
              </w:rPr>
              <w:t>Milliano</w:t>
            </w:r>
            <w:proofErr w:type="spellEnd"/>
          </w:p>
        </w:tc>
        <w:tc>
          <w:tcPr>
            <w:tcW w:w="6524" w:type="dxa"/>
          </w:tcPr>
          <w:p w:rsidR="006F6E67" w:rsidRPr="00167BE6" w:rsidRDefault="006F6E67" w:rsidP="00BF3B90">
            <w:pPr>
              <w:rPr>
                <w:rFonts w:asciiTheme="majorHAnsi" w:hAnsiTheme="majorHAnsi" w:cs="Times New Roman"/>
                <w:color w:val="000000"/>
                <w:lang w:val="en-US"/>
              </w:rPr>
            </w:pPr>
            <w:r w:rsidRPr="00167BE6">
              <w:rPr>
                <w:rFonts w:asciiTheme="majorHAnsi" w:hAnsiTheme="majorHAnsi" w:cs="Times New Roman"/>
                <w:color w:val="000000"/>
                <w:lang w:val="en-US"/>
              </w:rPr>
              <w:t>Consultant Social and Economic Policies (SEP)</w:t>
            </w:r>
          </w:p>
        </w:tc>
      </w:tr>
      <w:tr w:rsidR="006F6E67" w:rsidRPr="00167BE6" w:rsidTr="00BF3B90">
        <w:tc>
          <w:tcPr>
            <w:tcW w:w="271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Chris De </w:t>
            </w:r>
            <w:proofErr w:type="spellStart"/>
            <w:r w:rsidRPr="00167BE6">
              <w:rPr>
                <w:rFonts w:asciiTheme="majorHAnsi" w:hAnsiTheme="majorHAnsi"/>
                <w:lang w:val="en-US"/>
              </w:rPr>
              <w:t>Neubourg</w:t>
            </w:r>
            <w:proofErr w:type="spellEnd"/>
          </w:p>
        </w:tc>
        <w:tc>
          <w:tcPr>
            <w:tcW w:w="6524"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Chief of Social Policy</w:t>
            </w:r>
            <w:r w:rsidR="00167BE6" w:rsidRPr="00167BE6">
              <w:rPr>
                <w:rFonts w:asciiTheme="majorHAnsi" w:hAnsiTheme="majorHAnsi"/>
                <w:lang w:val="en-US"/>
              </w:rPr>
              <w:t xml:space="preserve"> and Economics</w:t>
            </w:r>
          </w:p>
        </w:tc>
      </w:tr>
      <w:tr w:rsidR="006F6E67" w:rsidRPr="00167BE6" w:rsidTr="00BF3B90">
        <w:tc>
          <w:tcPr>
            <w:tcW w:w="2718" w:type="dxa"/>
          </w:tcPr>
          <w:p w:rsidR="006F6E67" w:rsidRPr="00167BE6" w:rsidRDefault="006F6E67" w:rsidP="00BF3B90">
            <w:pPr>
              <w:rPr>
                <w:rFonts w:asciiTheme="majorHAnsi" w:hAnsiTheme="majorHAnsi" w:cs="Times New Roman"/>
                <w:lang w:val="en-US"/>
              </w:rPr>
            </w:pPr>
            <w:proofErr w:type="spellStart"/>
            <w:r w:rsidRPr="00167BE6">
              <w:rPr>
                <w:rFonts w:asciiTheme="majorHAnsi" w:hAnsiTheme="majorHAnsi"/>
                <w:lang w:val="en-US"/>
              </w:rPr>
              <w:t>Goran</w:t>
            </w:r>
            <w:proofErr w:type="spellEnd"/>
            <w:r w:rsidR="00D07054">
              <w:rPr>
                <w:rFonts w:asciiTheme="majorHAnsi" w:hAnsiTheme="majorHAnsi"/>
                <w:lang w:val="en-US"/>
              </w:rPr>
              <w:t xml:space="preserve"> </w:t>
            </w:r>
            <w:proofErr w:type="spellStart"/>
            <w:r w:rsidRPr="00167BE6">
              <w:rPr>
                <w:rFonts w:asciiTheme="majorHAnsi" w:hAnsiTheme="majorHAnsi"/>
                <w:lang w:val="en-US"/>
              </w:rPr>
              <w:t>Holmqvist</w:t>
            </w:r>
            <w:proofErr w:type="spellEnd"/>
          </w:p>
        </w:tc>
        <w:tc>
          <w:tcPr>
            <w:tcW w:w="6524"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Associate Director, Strategic Research</w:t>
            </w:r>
          </w:p>
        </w:tc>
      </w:tr>
      <w:tr w:rsidR="006F6E67" w:rsidRPr="00167BE6" w:rsidTr="00BF3B90">
        <w:tc>
          <w:tcPr>
            <w:tcW w:w="271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Bruno </w:t>
            </w:r>
            <w:proofErr w:type="spellStart"/>
            <w:r w:rsidRPr="00167BE6">
              <w:rPr>
                <w:rFonts w:asciiTheme="majorHAnsi" w:hAnsiTheme="majorHAnsi"/>
                <w:lang w:val="en-US"/>
              </w:rPr>
              <w:t>Matorano</w:t>
            </w:r>
            <w:proofErr w:type="spellEnd"/>
          </w:p>
        </w:tc>
        <w:tc>
          <w:tcPr>
            <w:tcW w:w="6524" w:type="dxa"/>
          </w:tcPr>
          <w:p w:rsidR="006F6E67" w:rsidRPr="00167BE6" w:rsidRDefault="006F6E67" w:rsidP="00BF3B90">
            <w:pPr>
              <w:rPr>
                <w:rFonts w:asciiTheme="majorHAnsi" w:hAnsiTheme="majorHAnsi" w:cs="Times New Roman"/>
              </w:rPr>
            </w:pPr>
            <w:r w:rsidRPr="00167BE6">
              <w:rPr>
                <w:rFonts w:asciiTheme="majorHAnsi" w:hAnsiTheme="majorHAnsi"/>
              </w:rPr>
              <w:t>Consultant SEP</w:t>
            </w:r>
          </w:p>
        </w:tc>
      </w:tr>
      <w:tr w:rsidR="006F6E67" w:rsidRPr="00167BE6" w:rsidTr="00BF3B90">
        <w:tc>
          <w:tcPr>
            <w:tcW w:w="271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Marie-Claude Martin</w:t>
            </w:r>
          </w:p>
        </w:tc>
        <w:tc>
          <w:tcPr>
            <w:tcW w:w="6524" w:type="dxa"/>
          </w:tcPr>
          <w:p w:rsidR="006F6E67" w:rsidRPr="00167BE6" w:rsidRDefault="006F6E67" w:rsidP="00BF3B90">
            <w:pPr>
              <w:rPr>
                <w:rFonts w:asciiTheme="majorHAnsi" w:hAnsiTheme="majorHAnsi" w:cs="Times New Roman"/>
              </w:rPr>
            </w:pPr>
            <w:r w:rsidRPr="00167BE6">
              <w:rPr>
                <w:rFonts w:asciiTheme="majorHAnsi" w:hAnsiTheme="majorHAnsi"/>
              </w:rPr>
              <w:t>Associate Director, Knowledge Management</w:t>
            </w:r>
          </w:p>
        </w:tc>
      </w:tr>
      <w:tr w:rsidR="006F6E67" w:rsidRPr="00167BE6" w:rsidTr="00BF3B90">
        <w:tc>
          <w:tcPr>
            <w:tcW w:w="271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Andrew </w:t>
            </w:r>
            <w:proofErr w:type="spellStart"/>
            <w:r w:rsidRPr="00167BE6">
              <w:rPr>
                <w:rFonts w:asciiTheme="majorHAnsi" w:hAnsiTheme="majorHAnsi"/>
                <w:lang w:val="en-US"/>
              </w:rPr>
              <w:t>Mawson</w:t>
            </w:r>
            <w:proofErr w:type="spellEnd"/>
          </w:p>
        </w:tc>
        <w:tc>
          <w:tcPr>
            <w:tcW w:w="6524"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Chief of Child Protection </w:t>
            </w:r>
            <w:r w:rsidR="00167BE6" w:rsidRPr="00167BE6">
              <w:rPr>
                <w:rFonts w:asciiTheme="majorHAnsi" w:hAnsiTheme="majorHAnsi"/>
                <w:lang w:val="en-US"/>
              </w:rPr>
              <w:t>and Child Rights</w:t>
            </w:r>
          </w:p>
        </w:tc>
      </w:tr>
      <w:tr w:rsidR="006F6E67" w:rsidRPr="00167BE6" w:rsidTr="00BF3B90">
        <w:tc>
          <w:tcPr>
            <w:tcW w:w="271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Luisa </w:t>
            </w:r>
            <w:proofErr w:type="spellStart"/>
            <w:r w:rsidRPr="00167BE6">
              <w:rPr>
                <w:rFonts w:asciiTheme="majorHAnsi" w:hAnsiTheme="majorHAnsi"/>
                <w:lang w:val="en-US"/>
              </w:rPr>
              <w:t>Natali</w:t>
            </w:r>
            <w:proofErr w:type="spellEnd"/>
          </w:p>
        </w:tc>
        <w:tc>
          <w:tcPr>
            <w:tcW w:w="6524" w:type="dxa"/>
          </w:tcPr>
          <w:p w:rsidR="006F6E67" w:rsidRPr="00167BE6" w:rsidRDefault="006F6E67" w:rsidP="00BF3B90">
            <w:pPr>
              <w:rPr>
                <w:rFonts w:asciiTheme="majorHAnsi" w:hAnsiTheme="majorHAnsi" w:cs="Times New Roman"/>
              </w:rPr>
            </w:pPr>
            <w:r w:rsidRPr="00167BE6">
              <w:rPr>
                <w:rFonts w:asciiTheme="majorHAnsi" w:hAnsiTheme="majorHAnsi"/>
              </w:rPr>
              <w:t>Consultant SEP</w:t>
            </w:r>
          </w:p>
        </w:tc>
      </w:tr>
      <w:tr w:rsidR="006F6E67" w:rsidRPr="00167BE6" w:rsidTr="00BF3B90">
        <w:tc>
          <w:tcPr>
            <w:tcW w:w="2718" w:type="dxa"/>
          </w:tcPr>
          <w:p w:rsidR="006F6E67" w:rsidRPr="00167BE6" w:rsidRDefault="006F6E67" w:rsidP="00BF3B90">
            <w:pPr>
              <w:rPr>
                <w:rFonts w:asciiTheme="majorHAnsi" w:hAnsiTheme="majorHAnsi" w:cs="Times New Roman"/>
                <w:lang w:val="en-US"/>
              </w:rPr>
            </w:pPr>
            <w:r w:rsidRPr="00167BE6">
              <w:rPr>
                <w:rFonts w:asciiTheme="majorHAnsi" w:hAnsiTheme="majorHAnsi"/>
                <w:lang w:val="en-US"/>
              </w:rPr>
              <w:t xml:space="preserve">Andrea </w:t>
            </w:r>
            <w:proofErr w:type="spellStart"/>
            <w:r w:rsidRPr="00167BE6">
              <w:rPr>
                <w:rFonts w:asciiTheme="majorHAnsi" w:hAnsiTheme="majorHAnsi"/>
                <w:lang w:val="en-US"/>
              </w:rPr>
              <w:t>Verdasco</w:t>
            </w:r>
            <w:proofErr w:type="spellEnd"/>
          </w:p>
        </w:tc>
        <w:tc>
          <w:tcPr>
            <w:tcW w:w="6524" w:type="dxa"/>
          </w:tcPr>
          <w:p w:rsidR="006F6E67" w:rsidRPr="00167BE6" w:rsidRDefault="006F6E67" w:rsidP="00BF3B90">
            <w:pPr>
              <w:rPr>
                <w:rFonts w:asciiTheme="majorHAnsi" w:hAnsiTheme="majorHAnsi" w:cs="Times New Roman"/>
              </w:rPr>
            </w:pPr>
            <w:r w:rsidRPr="00167BE6">
              <w:rPr>
                <w:rFonts w:asciiTheme="majorHAnsi" w:hAnsiTheme="majorHAnsi"/>
              </w:rPr>
              <w:t>Consultant, SEP</w:t>
            </w:r>
          </w:p>
        </w:tc>
      </w:tr>
    </w:tbl>
    <w:p w:rsidR="006F6E67" w:rsidRPr="00167BE6" w:rsidRDefault="006F6E67" w:rsidP="006F6E67">
      <w:pPr>
        <w:rPr>
          <w:rFonts w:asciiTheme="majorHAnsi" w:hAnsiTheme="majorHAnsi"/>
          <w:sz w:val="22"/>
          <w:szCs w:val="22"/>
        </w:rPr>
      </w:pPr>
    </w:p>
    <w:p w:rsidR="006F6E67" w:rsidRPr="00167BE6" w:rsidRDefault="006F6E67" w:rsidP="006F6E67">
      <w:pPr>
        <w:rPr>
          <w:rFonts w:asciiTheme="majorHAnsi" w:hAnsiTheme="majorHAnsi"/>
          <w:sz w:val="22"/>
          <w:szCs w:val="22"/>
        </w:rPr>
      </w:pPr>
    </w:p>
    <w:p w:rsidR="00C167B4" w:rsidRPr="00167BE6" w:rsidRDefault="00C167B4">
      <w:pPr>
        <w:jc w:val="both"/>
        <w:rPr>
          <w:rFonts w:asciiTheme="majorHAnsi" w:hAnsiTheme="majorHAnsi"/>
          <w:sz w:val="22"/>
          <w:szCs w:val="22"/>
          <w:lang w:val="en-US"/>
        </w:rPr>
      </w:pPr>
    </w:p>
    <w:sectPr w:rsidR="00C167B4" w:rsidRPr="00167BE6" w:rsidSect="006D288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4D" w:rsidRDefault="00100D4D" w:rsidP="00BD223E">
      <w:r>
        <w:separator/>
      </w:r>
    </w:p>
  </w:endnote>
  <w:endnote w:type="continuationSeparator" w:id="0">
    <w:p w:rsidR="00100D4D" w:rsidRDefault="00100D4D" w:rsidP="00BD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57254"/>
      <w:docPartObj>
        <w:docPartGallery w:val="Page Numbers (Bottom of Page)"/>
        <w:docPartUnique/>
      </w:docPartObj>
    </w:sdtPr>
    <w:sdtEndPr/>
    <w:sdtContent>
      <w:p w:rsidR="00CF564C" w:rsidRDefault="00CF564C">
        <w:pPr>
          <w:pStyle w:val="Footer"/>
          <w:jc w:val="center"/>
        </w:pPr>
        <w:r>
          <w:fldChar w:fldCharType="begin"/>
        </w:r>
        <w:r>
          <w:instrText>PAGE   \* MERGEFORMAT</w:instrText>
        </w:r>
        <w:r>
          <w:fldChar w:fldCharType="separate"/>
        </w:r>
        <w:r w:rsidR="004B4D7A">
          <w:rPr>
            <w:noProof/>
          </w:rPr>
          <w:t>5</w:t>
        </w:r>
        <w:r>
          <w:rPr>
            <w:noProof/>
          </w:rPr>
          <w:fldChar w:fldCharType="end"/>
        </w:r>
      </w:p>
    </w:sdtContent>
  </w:sdt>
  <w:p w:rsidR="00CF564C" w:rsidRDefault="00CF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4D" w:rsidRDefault="00100D4D" w:rsidP="00BD223E">
      <w:r>
        <w:separator/>
      </w:r>
    </w:p>
  </w:footnote>
  <w:footnote w:type="continuationSeparator" w:id="0">
    <w:p w:rsidR="00100D4D" w:rsidRDefault="00100D4D" w:rsidP="00BD223E">
      <w:r>
        <w:continuationSeparator/>
      </w:r>
    </w:p>
  </w:footnote>
  <w:footnote w:id="1">
    <w:p w:rsidR="00437272" w:rsidRPr="005E08EF" w:rsidRDefault="00437272">
      <w:pPr>
        <w:pStyle w:val="FootnoteText"/>
        <w:rPr>
          <w:sz w:val="18"/>
          <w:szCs w:val="18"/>
          <w:lang w:val="en-US"/>
        </w:rPr>
      </w:pPr>
      <w:r>
        <w:rPr>
          <w:rStyle w:val="FootnoteReference"/>
        </w:rPr>
        <w:footnoteRef/>
      </w:r>
      <w:r>
        <w:t xml:space="preserve"> </w:t>
      </w:r>
      <w:r w:rsidRPr="005E08EF">
        <w:rPr>
          <w:rFonts w:ascii="Calibri" w:hAnsi="Calibri"/>
          <w:sz w:val="18"/>
          <w:szCs w:val="18"/>
        </w:rPr>
        <w:t>Social transfers are regular, reliable and direct transfers in cash and/or in kind to households in poverty and deprivation. UNICEF defines social transfers as, ‘predictable direct transfers to individuals or households, both in-kind and cash (including cash for work and public work programmes) to protect and prevent individuals and households from being affected by shocks and to support the accumulation of human, productive and financial assets.’</w:t>
      </w:r>
    </w:p>
  </w:footnote>
  <w:footnote w:id="2">
    <w:p w:rsidR="00E02B1F" w:rsidRPr="00E02B1F" w:rsidRDefault="00E02B1F">
      <w:pPr>
        <w:pStyle w:val="FootnoteText"/>
      </w:pPr>
      <w:r>
        <w:rPr>
          <w:rStyle w:val="FootnoteReference"/>
        </w:rPr>
        <w:footnoteRef/>
      </w:r>
      <w:r>
        <w:t xml:space="preserve"> </w:t>
      </w:r>
      <w:r w:rsidRPr="0080779E">
        <w:rPr>
          <w:rFonts w:asciiTheme="majorHAnsi" w:hAnsiTheme="majorHAnsi"/>
          <w:sz w:val="18"/>
          <w:szCs w:val="18"/>
        </w:rPr>
        <w:t>Barrientos, A., J. Byrne, J.M. Villa</w:t>
      </w:r>
      <w:r w:rsidR="001F045C">
        <w:rPr>
          <w:rFonts w:asciiTheme="majorHAnsi" w:hAnsiTheme="majorHAnsi"/>
          <w:sz w:val="18"/>
          <w:szCs w:val="18"/>
        </w:rPr>
        <w:t xml:space="preserve"> Lora</w:t>
      </w:r>
      <w:r w:rsidRPr="0080779E">
        <w:rPr>
          <w:rFonts w:asciiTheme="majorHAnsi" w:hAnsiTheme="majorHAnsi"/>
          <w:sz w:val="18"/>
          <w:szCs w:val="18"/>
        </w:rPr>
        <w:t xml:space="preserve">, P. Peña (2013). ‘Social Transfers and Child Protection’, </w:t>
      </w:r>
      <w:r w:rsidRPr="0080779E">
        <w:rPr>
          <w:rFonts w:asciiTheme="majorHAnsi" w:hAnsiTheme="majorHAnsi"/>
          <w:i/>
          <w:iCs/>
          <w:sz w:val="18"/>
          <w:szCs w:val="18"/>
        </w:rPr>
        <w:t>Working Paper 2013-05</w:t>
      </w:r>
      <w:r w:rsidRPr="0080779E">
        <w:rPr>
          <w:rFonts w:asciiTheme="majorHAnsi" w:hAnsiTheme="majorHAnsi"/>
          <w:sz w:val="18"/>
          <w:szCs w:val="18"/>
        </w:rPr>
        <w:t>. UNICEF Office of Research, Florence. http://www.unicef-irc.org/publications/pdf/iwp_2013_05.pdf</w:t>
      </w:r>
    </w:p>
  </w:footnote>
  <w:footnote w:id="3">
    <w:p w:rsidR="00CF564C" w:rsidRPr="0080779E" w:rsidRDefault="00CF564C">
      <w:pPr>
        <w:pStyle w:val="FootnoteText"/>
        <w:rPr>
          <w:rFonts w:asciiTheme="majorHAnsi" w:hAnsiTheme="majorHAnsi"/>
          <w:sz w:val="18"/>
          <w:szCs w:val="18"/>
          <w:lang w:val="en-US"/>
        </w:rPr>
      </w:pPr>
      <w:r w:rsidRPr="0080779E">
        <w:rPr>
          <w:rStyle w:val="FootnoteReference"/>
          <w:rFonts w:asciiTheme="majorHAnsi" w:hAnsiTheme="majorHAnsi"/>
          <w:sz w:val="18"/>
          <w:szCs w:val="18"/>
        </w:rPr>
        <w:footnoteRef/>
      </w:r>
      <w:r w:rsidRPr="0080779E">
        <w:rPr>
          <w:rFonts w:asciiTheme="majorHAnsi" w:hAnsiTheme="majorHAnsi"/>
          <w:sz w:val="18"/>
          <w:szCs w:val="18"/>
          <w:lang w:val="en-GB"/>
        </w:rPr>
        <w:t>MODA is a methodology that provides a comprehensive approach to multidimensional aspects of child poverty and deprivation. This tool offers a systematic procedure to identify deprived children by providing details on the type of deprivations, the overlaps and the profiles of the deprived based on standardised data from DHS and MICS.</w:t>
      </w:r>
    </w:p>
  </w:footnote>
  <w:footnote w:id="4">
    <w:p w:rsidR="00CF564C" w:rsidRPr="0080779E" w:rsidRDefault="00CF564C">
      <w:pPr>
        <w:pStyle w:val="FootnoteText"/>
        <w:rPr>
          <w:rFonts w:asciiTheme="majorHAnsi" w:hAnsiTheme="majorHAnsi"/>
          <w:sz w:val="18"/>
          <w:szCs w:val="18"/>
          <w:lang w:val="en-US"/>
        </w:rPr>
      </w:pPr>
      <w:r w:rsidRPr="0080779E">
        <w:rPr>
          <w:rStyle w:val="FootnoteReference"/>
          <w:rFonts w:asciiTheme="majorHAnsi" w:hAnsiTheme="majorHAnsi"/>
          <w:sz w:val="18"/>
          <w:szCs w:val="18"/>
        </w:rPr>
        <w:footnoteRef/>
      </w:r>
      <w:proofErr w:type="spellStart"/>
      <w:proofErr w:type="gramStart"/>
      <w:r w:rsidR="0080779E" w:rsidRPr="0080779E">
        <w:rPr>
          <w:rFonts w:asciiTheme="majorHAnsi" w:hAnsiTheme="majorHAnsi"/>
          <w:color w:val="000000"/>
          <w:sz w:val="18"/>
          <w:szCs w:val="18"/>
          <w:lang w:val="en-US"/>
        </w:rPr>
        <w:t>Kiútprogram</w:t>
      </w:r>
      <w:proofErr w:type="spellEnd"/>
      <w:r w:rsidR="0080779E" w:rsidRPr="0080779E">
        <w:rPr>
          <w:rFonts w:asciiTheme="majorHAnsi" w:hAnsiTheme="majorHAnsi"/>
          <w:color w:val="000000"/>
          <w:sz w:val="18"/>
          <w:szCs w:val="18"/>
          <w:lang w:val="en-US"/>
        </w:rPr>
        <w:t xml:space="preserve"> (2012).</w:t>
      </w:r>
      <w:proofErr w:type="gramEnd"/>
      <w:r w:rsidR="0080779E" w:rsidRPr="0080779E">
        <w:rPr>
          <w:rFonts w:asciiTheme="majorHAnsi" w:hAnsiTheme="majorHAnsi"/>
          <w:color w:val="000000"/>
          <w:sz w:val="18"/>
          <w:szCs w:val="18"/>
          <w:lang w:val="en-US"/>
        </w:rPr>
        <w:t xml:space="preserve"> </w:t>
      </w:r>
      <w:proofErr w:type="gramStart"/>
      <w:r w:rsidR="0080779E" w:rsidRPr="0080779E">
        <w:rPr>
          <w:rFonts w:asciiTheme="majorHAnsi" w:hAnsiTheme="majorHAnsi"/>
          <w:color w:val="000000"/>
          <w:sz w:val="18"/>
          <w:szCs w:val="18"/>
          <w:lang w:val="en-US"/>
        </w:rPr>
        <w:t xml:space="preserve">Lessons of </w:t>
      </w:r>
      <w:proofErr w:type="spellStart"/>
      <w:r w:rsidR="0080779E" w:rsidRPr="0080779E">
        <w:rPr>
          <w:rFonts w:asciiTheme="majorHAnsi" w:hAnsiTheme="majorHAnsi"/>
          <w:color w:val="000000"/>
          <w:sz w:val="18"/>
          <w:szCs w:val="18"/>
          <w:lang w:val="en-US"/>
        </w:rPr>
        <w:t>Kiútprogram</w:t>
      </w:r>
      <w:proofErr w:type="spellEnd"/>
      <w:r w:rsidR="0080779E" w:rsidRPr="0080779E">
        <w:rPr>
          <w:rFonts w:asciiTheme="majorHAnsi" w:hAnsiTheme="majorHAnsi"/>
          <w:color w:val="000000"/>
          <w:sz w:val="18"/>
          <w:szCs w:val="18"/>
          <w:lang w:val="en-US"/>
        </w:rPr>
        <w:t>, a social microcredit pilot and policy recommendations for the new structural funds period.</w:t>
      </w:r>
      <w:proofErr w:type="gramEnd"/>
      <w:r w:rsidR="0080779E" w:rsidRPr="0080779E">
        <w:rPr>
          <w:rFonts w:asciiTheme="majorHAnsi" w:hAnsiTheme="majorHAnsi"/>
          <w:color w:val="000000"/>
          <w:sz w:val="18"/>
          <w:szCs w:val="18"/>
          <w:lang w:val="en-US"/>
        </w:rPr>
        <w:t xml:space="preserve"> Available at: </w:t>
      </w:r>
      <w:hyperlink r:id="rId1" w:history="1">
        <w:r w:rsidR="0080779E" w:rsidRPr="0080779E">
          <w:rPr>
            <w:rFonts w:asciiTheme="majorHAnsi" w:hAnsiTheme="majorHAnsi"/>
            <w:color w:val="0000FF"/>
            <w:sz w:val="18"/>
            <w:szCs w:val="18"/>
            <w:u w:val="single"/>
            <w:lang w:val="en-US"/>
          </w:rPr>
          <w:t>Lessons from the project and Policy Implications for - European ...</w:t>
        </w:r>
      </w:hyperlink>
      <w:r w:rsidR="0080779E" w:rsidRPr="0080779E">
        <w:rPr>
          <w:rFonts w:asciiTheme="majorHAnsi" w:hAnsiTheme="majorHAnsi"/>
          <w:color w:val="000000"/>
          <w:sz w:val="18"/>
          <w:szCs w:val="18"/>
          <w:lang w:val="en-US"/>
        </w:rPr>
        <w:t>:</w:t>
      </w:r>
      <w:hyperlink r:id="rId2" w:history="1">
        <w:r w:rsidR="0080779E" w:rsidRPr="0080779E">
          <w:rPr>
            <w:rFonts w:asciiTheme="majorHAnsi" w:hAnsiTheme="majorHAnsi"/>
            <w:color w:val="0000FF"/>
            <w:sz w:val="18"/>
            <w:szCs w:val="18"/>
            <w:u w:val="single"/>
            <w:lang w:val="en-US"/>
          </w:rPr>
          <w:t>ec.europa.eu/regional.../policy_recommendations_roma_ecec.docx</w:t>
        </w:r>
      </w:hyperlink>
    </w:p>
  </w:footnote>
  <w:footnote w:id="5">
    <w:p w:rsidR="00CF564C" w:rsidRPr="0080779E" w:rsidRDefault="00CF564C" w:rsidP="00906807">
      <w:pPr>
        <w:autoSpaceDE w:val="0"/>
        <w:autoSpaceDN w:val="0"/>
        <w:adjustRightInd w:val="0"/>
        <w:rPr>
          <w:rFonts w:asciiTheme="majorHAnsi" w:hAnsiTheme="majorHAnsi"/>
          <w:sz w:val="18"/>
          <w:szCs w:val="18"/>
          <w:lang w:val="en-US"/>
        </w:rPr>
      </w:pPr>
      <w:r w:rsidRPr="004B4D7A">
        <w:rPr>
          <w:rStyle w:val="FootnoteReference"/>
          <w:rFonts w:asciiTheme="majorHAnsi" w:hAnsiTheme="majorHAnsi"/>
          <w:sz w:val="18"/>
          <w:szCs w:val="18"/>
        </w:rPr>
        <w:footnoteRef/>
      </w:r>
      <w:proofErr w:type="spellStart"/>
      <w:r w:rsidR="0080779E" w:rsidRPr="004B4D7A">
        <w:rPr>
          <w:rStyle w:val="Strong"/>
          <w:rFonts w:asciiTheme="majorHAnsi" w:hAnsiTheme="majorHAnsi"/>
          <w:b w:val="0"/>
          <w:sz w:val="18"/>
          <w:szCs w:val="18"/>
          <w:lang w:val="en"/>
        </w:rPr>
        <w:t>Roelen</w:t>
      </w:r>
      <w:proofErr w:type="spellEnd"/>
      <w:r w:rsidR="0080779E" w:rsidRPr="004B4D7A">
        <w:rPr>
          <w:rStyle w:val="Strong"/>
          <w:rFonts w:asciiTheme="majorHAnsi" w:hAnsiTheme="majorHAnsi"/>
          <w:b w:val="0"/>
          <w:sz w:val="18"/>
          <w:szCs w:val="18"/>
          <w:lang w:val="en"/>
        </w:rPr>
        <w:t>, K., and Long, S.</w:t>
      </w:r>
      <w:r w:rsidR="0080779E" w:rsidRPr="004B4D7A">
        <w:rPr>
          <w:rStyle w:val="Strong"/>
          <w:rFonts w:asciiTheme="majorHAnsi" w:hAnsiTheme="majorHAnsi"/>
          <w:b w:val="0"/>
          <w:i/>
          <w:sz w:val="18"/>
          <w:szCs w:val="18"/>
          <w:lang w:val="en"/>
        </w:rPr>
        <w:t xml:space="preserve">IDS </w:t>
      </w:r>
      <w:proofErr w:type="gramStart"/>
      <w:r w:rsidR="0080779E" w:rsidRPr="004B4D7A">
        <w:rPr>
          <w:rStyle w:val="Strong"/>
          <w:rFonts w:asciiTheme="majorHAnsi" w:hAnsiTheme="majorHAnsi"/>
          <w:b w:val="0"/>
          <w:i/>
          <w:sz w:val="18"/>
          <w:szCs w:val="18"/>
          <w:lang w:val="en"/>
        </w:rPr>
        <w:t>In</w:t>
      </w:r>
      <w:proofErr w:type="gramEnd"/>
      <w:r w:rsidR="0080779E" w:rsidRPr="004B4D7A">
        <w:rPr>
          <w:rStyle w:val="Strong"/>
          <w:rFonts w:asciiTheme="majorHAnsi" w:hAnsiTheme="majorHAnsi"/>
          <w:b w:val="0"/>
          <w:i/>
          <w:sz w:val="18"/>
          <w:szCs w:val="18"/>
          <w:lang w:val="en"/>
        </w:rPr>
        <w:t xml:space="preserve"> Focus Policy Briefing</w:t>
      </w:r>
      <w:r w:rsidR="0080779E" w:rsidRPr="004B4D7A">
        <w:rPr>
          <w:rStyle w:val="Strong"/>
          <w:rFonts w:asciiTheme="majorHAnsi" w:hAnsiTheme="majorHAnsi"/>
          <w:b w:val="0"/>
          <w:sz w:val="18"/>
          <w:szCs w:val="18"/>
          <w:lang w:val="en"/>
        </w:rPr>
        <w:t xml:space="preserve"> 29. </w:t>
      </w:r>
      <w:proofErr w:type="gramStart"/>
      <w:r w:rsidR="00AD7718" w:rsidRPr="004B4D7A">
        <w:rPr>
          <w:rStyle w:val="Strong"/>
          <w:rFonts w:asciiTheme="majorHAnsi" w:hAnsiTheme="majorHAnsi"/>
          <w:b w:val="0"/>
          <w:sz w:val="18"/>
          <w:szCs w:val="18"/>
          <w:lang w:val="en"/>
        </w:rPr>
        <w:t>‘</w:t>
      </w:r>
      <w:r w:rsidR="0080779E" w:rsidRPr="004B4D7A">
        <w:rPr>
          <w:rStyle w:val="Strong"/>
          <w:rFonts w:asciiTheme="majorHAnsi" w:hAnsiTheme="majorHAnsi"/>
          <w:b w:val="0"/>
          <w:sz w:val="18"/>
          <w:szCs w:val="18"/>
          <w:lang w:val="en"/>
        </w:rPr>
        <w:t>Responding to the Needs of Vulnerable Children in Eastern and Southern Africa</w:t>
      </w:r>
      <w:r w:rsidR="00AD7718" w:rsidRPr="004B4D7A">
        <w:rPr>
          <w:rStyle w:val="Strong"/>
          <w:rFonts w:asciiTheme="majorHAnsi" w:hAnsiTheme="majorHAnsi"/>
          <w:b w:val="0"/>
          <w:sz w:val="18"/>
          <w:szCs w:val="18"/>
          <w:lang w:val="en"/>
        </w:rPr>
        <w:t>’</w:t>
      </w:r>
      <w:r w:rsidR="0080779E" w:rsidRPr="004B4D7A">
        <w:rPr>
          <w:rStyle w:val="Strong"/>
          <w:rFonts w:asciiTheme="majorHAnsi" w:hAnsiTheme="majorHAnsi"/>
          <w:b w:val="0"/>
          <w:sz w:val="18"/>
          <w:szCs w:val="18"/>
          <w:lang w:val="en"/>
        </w:rPr>
        <w:t>.</w:t>
      </w:r>
      <w:proofErr w:type="gramEnd"/>
      <w:r w:rsidR="0080779E" w:rsidRPr="004B4D7A">
        <w:rPr>
          <w:rStyle w:val="Strong"/>
          <w:rFonts w:asciiTheme="majorHAnsi" w:hAnsiTheme="majorHAnsi"/>
          <w:b w:val="0"/>
          <w:sz w:val="18"/>
          <w:szCs w:val="18"/>
          <w:lang w:val="en"/>
        </w:rPr>
        <w:t xml:space="preserve"> </w:t>
      </w:r>
      <w:proofErr w:type="gramStart"/>
      <w:r w:rsidR="0080779E" w:rsidRPr="004B4D7A">
        <w:rPr>
          <w:rStyle w:val="Strong"/>
          <w:rFonts w:asciiTheme="majorHAnsi" w:hAnsiTheme="majorHAnsi"/>
          <w:b w:val="0"/>
          <w:sz w:val="18"/>
          <w:szCs w:val="18"/>
          <w:lang w:val="en"/>
        </w:rPr>
        <w:t>November 2012</w:t>
      </w:r>
      <w:r w:rsidR="0080779E" w:rsidRPr="0080779E">
        <w:rPr>
          <w:rStyle w:val="Strong"/>
          <w:rFonts w:asciiTheme="majorHAnsi" w:hAnsiTheme="majorHAnsi"/>
          <w:b w:val="0"/>
          <w:color w:val="64584E"/>
          <w:sz w:val="18"/>
          <w:szCs w:val="18"/>
          <w:lang w:val="en"/>
        </w:rPr>
        <w:t xml:space="preserve"> </w:t>
      </w:r>
      <w:hyperlink r:id="rId3" w:history="1">
        <w:r w:rsidRPr="0080779E">
          <w:rPr>
            <w:rFonts w:asciiTheme="majorHAnsi" w:hAnsiTheme="majorHAnsi"/>
            <w:color w:val="0000FF"/>
            <w:sz w:val="18"/>
            <w:szCs w:val="18"/>
            <w:u w:val="single"/>
            <w:lang w:val="en-US"/>
          </w:rPr>
          <w:t>http://www.ids.ac.uk/publication/responding-to-the-needs-of-vulnerable-children-in-eastern-and-southern-africa</w:t>
        </w:r>
      </w:hyperlink>
      <w:r w:rsidRPr="0080779E">
        <w:rPr>
          <w:rFonts w:asciiTheme="majorHAnsi" w:hAnsiTheme="majorHAnsi"/>
          <w:color w:val="004080"/>
          <w:sz w:val="18"/>
          <w:szCs w:val="18"/>
          <w:lang w:val="en-US"/>
        </w:rPr>
        <w:t>.</w:t>
      </w:r>
      <w:proofErr w:type="gramEnd"/>
    </w:p>
  </w:footnote>
  <w:footnote w:id="6">
    <w:p w:rsidR="00CF564C" w:rsidRPr="0080779E" w:rsidRDefault="00CF564C">
      <w:pPr>
        <w:pStyle w:val="FootnoteText"/>
        <w:rPr>
          <w:rFonts w:asciiTheme="majorHAnsi" w:hAnsiTheme="majorHAnsi"/>
          <w:sz w:val="18"/>
          <w:szCs w:val="18"/>
          <w:lang w:val="en-US"/>
        </w:rPr>
      </w:pPr>
      <w:r w:rsidRPr="0080779E">
        <w:rPr>
          <w:rStyle w:val="FootnoteReference"/>
          <w:rFonts w:asciiTheme="majorHAnsi" w:hAnsiTheme="majorHAnsi"/>
          <w:sz w:val="18"/>
          <w:szCs w:val="18"/>
        </w:rPr>
        <w:footnoteRef/>
      </w:r>
      <w:proofErr w:type="gramStart"/>
      <w:r w:rsidR="0080779E">
        <w:rPr>
          <w:rFonts w:asciiTheme="majorHAnsi" w:hAnsiTheme="majorHAnsi"/>
          <w:color w:val="000000"/>
          <w:sz w:val="18"/>
          <w:szCs w:val="18"/>
          <w:lang w:val="en-US"/>
        </w:rPr>
        <w:t>UNICEF Insights 2102.</w:t>
      </w:r>
      <w:proofErr w:type="gramEnd"/>
      <w:r w:rsidR="0080779E">
        <w:rPr>
          <w:rFonts w:asciiTheme="majorHAnsi" w:hAnsiTheme="majorHAnsi"/>
          <w:color w:val="000000"/>
          <w:sz w:val="18"/>
          <w:szCs w:val="18"/>
          <w:lang w:val="en-US"/>
        </w:rPr>
        <w:t xml:space="preserve"> Child Rights in Central and Eastern Europe and Central Asia, Keeping Families Together: Making Social Protection more Effective for Children.</w:t>
      </w:r>
      <w:r w:rsidR="00E02B1F">
        <w:rPr>
          <w:rFonts w:asciiTheme="majorHAnsi" w:hAnsiTheme="majorHAnsi"/>
          <w:color w:val="000000"/>
          <w:sz w:val="18"/>
          <w:szCs w:val="18"/>
          <w:lang w:val="en-US"/>
        </w:rPr>
        <w:t xml:space="preserve"> </w:t>
      </w:r>
      <w:r w:rsidR="0080779E">
        <w:rPr>
          <w:rFonts w:asciiTheme="majorHAnsi" w:hAnsiTheme="majorHAnsi"/>
          <w:color w:val="000000"/>
          <w:sz w:val="18"/>
          <w:szCs w:val="18"/>
          <w:lang w:val="en-US"/>
        </w:rPr>
        <w:t xml:space="preserve"> </w:t>
      </w:r>
      <w:r w:rsidRPr="0080779E">
        <w:rPr>
          <w:rFonts w:asciiTheme="majorHAnsi" w:hAnsiTheme="majorHAnsi"/>
          <w:color w:val="000000"/>
          <w:sz w:val="18"/>
          <w:szCs w:val="18"/>
          <w:lang w:val="en-US"/>
        </w:rPr>
        <w:t>http://www.unicef.org/ceecis/2012_on_social_protection.pdf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4C" w:rsidRDefault="00CF5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7.25pt" o:bullet="t">
        <v:imagedata r:id="rId1" o:title="art7549"/>
      </v:shape>
    </w:pict>
  </w:numPicBullet>
  <w:abstractNum w:abstractNumId="0">
    <w:nsid w:val="003E7133"/>
    <w:multiLevelType w:val="hybridMultilevel"/>
    <w:tmpl w:val="070460A6"/>
    <w:lvl w:ilvl="0" w:tplc="2CF044E4">
      <w:start w:val="1"/>
      <w:numFmt w:val="bullet"/>
      <w:lvlText w:val="•"/>
      <w:lvlJc w:val="left"/>
      <w:pPr>
        <w:tabs>
          <w:tab w:val="num" w:pos="720"/>
        </w:tabs>
        <w:ind w:left="720" w:hanging="360"/>
      </w:pPr>
      <w:rPr>
        <w:rFonts w:ascii="Arial" w:hAnsi="Arial" w:hint="default"/>
      </w:rPr>
    </w:lvl>
    <w:lvl w:ilvl="1" w:tplc="351E3EAC" w:tentative="1">
      <w:start w:val="1"/>
      <w:numFmt w:val="bullet"/>
      <w:lvlText w:val="•"/>
      <w:lvlJc w:val="left"/>
      <w:pPr>
        <w:tabs>
          <w:tab w:val="num" w:pos="1440"/>
        </w:tabs>
        <w:ind w:left="1440" w:hanging="360"/>
      </w:pPr>
      <w:rPr>
        <w:rFonts w:ascii="Arial" w:hAnsi="Arial" w:hint="default"/>
      </w:rPr>
    </w:lvl>
    <w:lvl w:ilvl="2" w:tplc="A91E7CC6" w:tentative="1">
      <w:start w:val="1"/>
      <w:numFmt w:val="bullet"/>
      <w:lvlText w:val="•"/>
      <w:lvlJc w:val="left"/>
      <w:pPr>
        <w:tabs>
          <w:tab w:val="num" w:pos="2160"/>
        </w:tabs>
        <w:ind w:left="2160" w:hanging="360"/>
      </w:pPr>
      <w:rPr>
        <w:rFonts w:ascii="Arial" w:hAnsi="Arial" w:hint="default"/>
      </w:rPr>
    </w:lvl>
    <w:lvl w:ilvl="3" w:tplc="46CA04E8" w:tentative="1">
      <w:start w:val="1"/>
      <w:numFmt w:val="bullet"/>
      <w:lvlText w:val="•"/>
      <w:lvlJc w:val="left"/>
      <w:pPr>
        <w:tabs>
          <w:tab w:val="num" w:pos="2880"/>
        </w:tabs>
        <w:ind w:left="2880" w:hanging="360"/>
      </w:pPr>
      <w:rPr>
        <w:rFonts w:ascii="Arial" w:hAnsi="Arial" w:hint="default"/>
      </w:rPr>
    </w:lvl>
    <w:lvl w:ilvl="4" w:tplc="75268CBC" w:tentative="1">
      <w:start w:val="1"/>
      <w:numFmt w:val="bullet"/>
      <w:lvlText w:val="•"/>
      <w:lvlJc w:val="left"/>
      <w:pPr>
        <w:tabs>
          <w:tab w:val="num" w:pos="3600"/>
        </w:tabs>
        <w:ind w:left="3600" w:hanging="360"/>
      </w:pPr>
      <w:rPr>
        <w:rFonts w:ascii="Arial" w:hAnsi="Arial" w:hint="default"/>
      </w:rPr>
    </w:lvl>
    <w:lvl w:ilvl="5" w:tplc="88CEAC10" w:tentative="1">
      <w:start w:val="1"/>
      <w:numFmt w:val="bullet"/>
      <w:lvlText w:val="•"/>
      <w:lvlJc w:val="left"/>
      <w:pPr>
        <w:tabs>
          <w:tab w:val="num" w:pos="4320"/>
        </w:tabs>
        <w:ind w:left="4320" w:hanging="360"/>
      </w:pPr>
      <w:rPr>
        <w:rFonts w:ascii="Arial" w:hAnsi="Arial" w:hint="default"/>
      </w:rPr>
    </w:lvl>
    <w:lvl w:ilvl="6" w:tplc="851AAC0E" w:tentative="1">
      <w:start w:val="1"/>
      <w:numFmt w:val="bullet"/>
      <w:lvlText w:val="•"/>
      <w:lvlJc w:val="left"/>
      <w:pPr>
        <w:tabs>
          <w:tab w:val="num" w:pos="5040"/>
        </w:tabs>
        <w:ind w:left="5040" w:hanging="360"/>
      </w:pPr>
      <w:rPr>
        <w:rFonts w:ascii="Arial" w:hAnsi="Arial" w:hint="default"/>
      </w:rPr>
    </w:lvl>
    <w:lvl w:ilvl="7" w:tplc="FEDCE3FC" w:tentative="1">
      <w:start w:val="1"/>
      <w:numFmt w:val="bullet"/>
      <w:lvlText w:val="•"/>
      <w:lvlJc w:val="left"/>
      <w:pPr>
        <w:tabs>
          <w:tab w:val="num" w:pos="5760"/>
        </w:tabs>
        <w:ind w:left="5760" w:hanging="360"/>
      </w:pPr>
      <w:rPr>
        <w:rFonts w:ascii="Arial" w:hAnsi="Arial" w:hint="default"/>
      </w:rPr>
    </w:lvl>
    <w:lvl w:ilvl="8" w:tplc="C5E431B6" w:tentative="1">
      <w:start w:val="1"/>
      <w:numFmt w:val="bullet"/>
      <w:lvlText w:val="•"/>
      <w:lvlJc w:val="left"/>
      <w:pPr>
        <w:tabs>
          <w:tab w:val="num" w:pos="6480"/>
        </w:tabs>
        <w:ind w:left="6480" w:hanging="360"/>
      </w:pPr>
      <w:rPr>
        <w:rFonts w:ascii="Arial" w:hAnsi="Arial" w:hint="default"/>
      </w:rPr>
    </w:lvl>
  </w:abstractNum>
  <w:abstractNum w:abstractNumId="1">
    <w:nsid w:val="06092874"/>
    <w:multiLevelType w:val="hybridMultilevel"/>
    <w:tmpl w:val="66B834C4"/>
    <w:lvl w:ilvl="0" w:tplc="CCD0F13A">
      <w:start w:val="1"/>
      <w:numFmt w:val="bullet"/>
      <w:lvlText w:val="•"/>
      <w:lvlJc w:val="left"/>
      <w:pPr>
        <w:tabs>
          <w:tab w:val="num" w:pos="720"/>
        </w:tabs>
        <w:ind w:left="720" w:hanging="360"/>
      </w:pPr>
      <w:rPr>
        <w:rFonts w:ascii="Arial" w:hAnsi="Arial" w:hint="default"/>
      </w:rPr>
    </w:lvl>
    <w:lvl w:ilvl="1" w:tplc="F8709A54" w:tentative="1">
      <w:start w:val="1"/>
      <w:numFmt w:val="bullet"/>
      <w:lvlText w:val="•"/>
      <w:lvlJc w:val="left"/>
      <w:pPr>
        <w:tabs>
          <w:tab w:val="num" w:pos="1440"/>
        </w:tabs>
        <w:ind w:left="1440" w:hanging="360"/>
      </w:pPr>
      <w:rPr>
        <w:rFonts w:ascii="Arial" w:hAnsi="Arial" w:hint="default"/>
      </w:rPr>
    </w:lvl>
    <w:lvl w:ilvl="2" w:tplc="190AF0C6" w:tentative="1">
      <w:start w:val="1"/>
      <w:numFmt w:val="bullet"/>
      <w:lvlText w:val="•"/>
      <w:lvlJc w:val="left"/>
      <w:pPr>
        <w:tabs>
          <w:tab w:val="num" w:pos="2160"/>
        </w:tabs>
        <w:ind w:left="2160" w:hanging="360"/>
      </w:pPr>
      <w:rPr>
        <w:rFonts w:ascii="Arial" w:hAnsi="Arial" w:hint="default"/>
      </w:rPr>
    </w:lvl>
    <w:lvl w:ilvl="3" w:tplc="6572221E" w:tentative="1">
      <w:start w:val="1"/>
      <w:numFmt w:val="bullet"/>
      <w:lvlText w:val="•"/>
      <w:lvlJc w:val="left"/>
      <w:pPr>
        <w:tabs>
          <w:tab w:val="num" w:pos="2880"/>
        </w:tabs>
        <w:ind w:left="2880" w:hanging="360"/>
      </w:pPr>
      <w:rPr>
        <w:rFonts w:ascii="Arial" w:hAnsi="Arial" w:hint="default"/>
      </w:rPr>
    </w:lvl>
    <w:lvl w:ilvl="4" w:tplc="60B8E702" w:tentative="1">
      <w:start w:val="1"/>
      <w:numFmt w:val="bullet"/>
      <w:lvlText w:val="•"/>
      <w:lvlJc w:val="left"/>
      <w:pPr>
        <w:tabs>
          <w:tab w:val="num" w:pos="3600"/>
        </w:tabs>
        <w:ind w:left="3600" w:hanging="360"/>
      </w:pPr>
      <w:rPr>
        <w:rFonts w:ascii="Arial" w:hAnsi="Arial" w:hint="default"/>
      </w:rPr>
    </w:lvl>
    <w:lvl w:ilvl="5" w:tplc="C866887A" w:tentative="1">
      <w:start w:val="1"/>
      <w:numFmt w:val="bullet"/>
      <w:lvlText w:val="•"/>
      <w:lvlJc w:val="left"/>
      <w:pPr>
        <w:tabs>
          <w:tab w:val="num" w:pos="4320"/>
        </w:tabs>
        <w:ind w:left="4320" w:hanging="360"/>
      </w:pPr>
      <w:rPr>
        <w:rFonts w:ascii="Arial" w:hAnsi="Arial" w:hint="default"/>
      </w:rPr>
    </w:lvl>
    <w:lvl w:ilvl="6" w:tplc="13561D68" w:tentative="1">
      <w:start w:val="1"/>
      <w:numFmt w:val="bullet"/>
      <w:lvlText w:val="•"/>
      <w:lvlJc w:val="left"/>
      <w:pPr>
        <w:tabs>
          <w:tab w:val="num" w:pos="5040"/>
        </w:tabs>
        <w:ind w:left="5040" w:hanging="360"/>
      </w:pPr>
      <w:rPr>
        <w:rFonts w:ascii="Arial" w:hAnsi="Arial" w:hint="default"/>
      </w:rPr>
    </w:lvl>
    <w:lvl w:ilvl="7" w:tplc="6EBC84CA" w:tentative="1">
      <w:start w:val="1"/>
      <w:numFmt w:val="bullet"/>
      <w:lvlText w:val="•"/>
      <w:lvlJc w:val="left"/>
      <w:pPr>
        <w:tabs>
          <w:tab w:val="num" w:pos="5760"/>
        </w:tabs>
        <w:ind w:left="5760" w:hanging="360"/>
      </w:pPr>
      <w:rPr>
        <w:rFonts w:ascii="Arial" w:hAnsi="Arial" w:hint="default"/>
      </w:rPr>
    </w:lvl>
    <w:lvl w:ilvl="8" w:tplc="C94AC412" w:tentative="1">
      <w:start w:val="1"/>
      <w:numFmt w:val="bullet"/>
      <w:lvlText w:val="•"/>
      <w:lvlJc w:val="left"/>
      <w:pPr>
        <w:tabs>
          <w:tab w:val="num" w:pos="6480"/>
        </w:tabs>
        <w:ind w:left="6480" w:hanging="360"/>
      </w:pPr>
      <w:rPr>
        <w:rFonts w:ascii="Arial" w:hAnsi="Arial" w:hint="default"/>
      </w:rPr>
    </w:lvl>
  </w:abstractNum>
  <w:abstractNum w:abstractNumId="2">
    <w:nsid w:val="144967DB"/>
    <w:multiLevelType w:val="hybridMultilevel"/>
    <w:tmpl w:val="7E98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1802"/>
    <w:multiLevelType w:val="hybridMultilevel"/>
    <w:tmpl w:val="C810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380E"/>
    <w:multiLevelType w:val="hybridMultilevel"/>
    <w:tmpl w:val="500C44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3B5B9B"/>
    <w:multiLevelType w:val="hybridMultilevel"/>
    <w:tmpl w:val="30D8135A"/>
    <w:lvl w:ilvl="0" w:tplc="A0AEAC6C">
      <w:start w:val="1"/>
      <w:numFmt w:val="bullet"/>
      <w:lvlText w:val="•"/>
      <w:lvlJc w:val="left"/>
      <w:pPr>
        <w:tabs>
          <w:tab w:val="num" w:pos="720"/>
        </w:tabs>
        <w:ind w:left="720" w:hanging="360"/>
      </w:pPr>
      <w:rPr>
        <w:rFonts w:ascii="Arial" w:hAnsi="Arial" w:hint="default"/>
      </w:rPr>
    </w:lvl>
    <w:lvl w:ilvl="1" w:tplc="37BCB346" w:tentative="1">
      <w:start w:val="1"/>
      <w:numFmt w:val="bullet"/>
      <w:lvlText w:val="•"/>
      <w:lvlJc w:val="left"/>
      <w:pPr>
        <w:tabs>
          <w:tab w:val="num" w:pos="1440"/>
        </w:tabs>
        <w:ind w:left="1440" w:hanging="360"/>
      </w:pPr>
      <w:rPr>
        <w:rFonts w:ascii="Arial" w:hAnsi="Arial" w:hint="default"/>
      </w:rPr>
    </w:lvl>
    <w:lvl w:ilvl="2" w:tplc="1C4034BC" w:tentative="1">
      <w:start w:val="1"/>
      <w:numFmt w:val="bullet"/>
      <w:lvlText w:val="•"/>
      <w:lvlJc w:val="left"/>
      <w:pPr>
        <w:tabs>
          <w:tab w:val="num" w:pos="2160"/>
        </w:tabs>
        <w:ind w:left="2160" w:hanging="360"/>
      </w:pPr>
      <w:rPr>
        <w:rFonts w:ascii="Arial" w:hAnsi="Arial" w:hint="default"/>
      </w:rPr>
    </w:lvl>
    <w:lvl w:ilvl="3" w:tplc="78749F32" w:tentative="1">
      <w:start w:val="1"/>
      <w:numFmt w:val="bullet"/>
      <w:lvlText w:val="•"/>
      <w:lvlJc w:val="left"/>
      <w:pPr>
        <w:tabs>
          <w:tab w:val="num" w:pos="2880"/>
        </w:tabs>
        <w:ind w:left="2880" w:hanging="360"/>
      </w:pPr>
      <w:rPr>
        <w:rFonts w:ascii="Arial" w:hAnsi="Arial" w:hint="default"/>
      </w:rPr>
    </w:lvl>
    <w:lvl w:ilvl="4" w:tplc="ED64B488" w:tentative="1">
      <w:start w:val="1"/>
      <w:numFmt w:val="bullet"/>
      <w:lvlText w:val="•"/>
      <w:lvlJc w:val="left"/>
      <w:pPr>
        <w:tabs>
          <w:tab w:val="num" w:pos="3600"/>
        </w:tabs>
        <w:ind w:left="3600" w:hanging="360"/>
      </w:pPr>
      <w:rPr>
        <w:rFonts w:ascii="Arial" w:hAnsi="Arial" w:hint="default"/>
      </w:rPr>
    </w:lvl>
    <w:lvl w:ilvl="5" w:tplc="3ABE177A" w:tentative="1">
      <w:start w:val="1"/>
      <w:numFmt w:val="bullet"/>
      <w:lvlText w:val="•"/>
      <w:lvlJc w:val="left"/>
      <w:pPr>
        <w:tabs>
          <w:tab w:val="num" w:pos="4320"/>
        </w:tabs>
        <w:ind w:left="4320" w:hanging="360"/>
      </w:pPr>
      <w:rPr>
        <w:rFonts w:ascii="Arial" w:hAnsi="Arial" w:hint="default"/>
      </w:rPr>
    </w:lvl>
    <w:lvl w:ilvl="6" w:tplc="10365D52" w:tentative="1">
      <w:start w:val="1"/>
      <w:numFmt w:val="bullet"/>
      <w:lvlText w:val="•"/>
      <w:lvlJc w:val="left"/>
      <w:pPr>
        <w:tabs>
          <w:tab w:val="num" w:pos="5040"/>
        </w:tabs>
        <w:ind w:left="5040" w:hanging="360"/>
      </w:pPr>
      <w:rPr>
        <w:rFonts w:ascii="Arial" w:hAnsi="Arial" w:hint="default"/>
      </w:rPr>
    </w:lvl>
    <w:lvl w:ilvl="7" w:tplc="847E378A" w:tentative="1">
      <w:start w:val="1"/>
      <w:numFmt w:val="bullet"/>
      <w:lvlText w:val="•"/>
      <w:lvlJc w:val="left"/>
      <w:pPr>
        <w:tabs>
          <w:tab w:val="num" w:pos="5760"/>
        </w:tabs>
        <w:ind w:left="5760" w:hanging="360"/>
      </w:pPr>
      <w:rPr>
        <w:rFonts w:ascii="Arial" w:hAnsi="Arial" w:hint="default"/>
      </w:rPr>
    </w:lvl>
    <w:lvl w:ilvl="8" w:tplc="19B6E46A" w:tentative="1">
      <w:start w:val="1"/>
      <w:numFmt w:val="bullet"/>
      <w:lvlText w:val="•"/>
      <w:lvlJc w:val="left"/>
      <w:pPr>
        <w:tabs>
          <w:tab w:val="num" w:pos="6480"/>
        </w:tabs>
        <w:ind w:left="6480" w:hanging="360"/>
      </w:pPr>
      <w:rPr>
        <w:rFonts w:ascii="Arial" w:hAnsi="Arial" w:hint="default"/>
      </w:rPr>
    </w:lvl>
  </w:abstractNum>
  <w:abstractNum w:abstractNumId="6">
    <w:nsid w:val="24632EF9"/>
    <w:multiLevelType w:val="hybridMultilevel"/>
    <w:tmpl w:val="649C462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27620DB5"/>
    <w:multiLevelType w:val="hybridMultilevel"/>
    <w:tmpl w:val="961634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150709"/>
    <w:multiLevelType w:val="hybridMultilevel"/>
    <w:tmpl w:val="207EFFBC"/>
    <w:lvl w:ilvl="0" w:tplc="04100011">
      <w:start w:val="1"/>
      <w:numFmt w:val="decimal"/>
      <w:lvlText w:val="%1)"/>
      <w:lvlJc w:val="left"/>
      <w:pPr>
        <w:ind w:left="4968" w:hanging="360"/>
      </w:pPr>
      <w:rPr>
        <w:rFonts w:hint="default"/>
      </w:rPr>
    </w:lvl>
    <w:lvl w:ilvl="1" w:tplc="04100019" w:tentative="1">
      <w:start w:val="1"/>
      <w:numFmt w:val="lowerLetter"/>
      <w:lvlText w:val="%2."/>
      <w:lvlJc w:val="left"/>
      <w:pPr>
        <w:ind w:left="5688" w:hanging="360"/>
      </w:pPr>
    </w:lvl>
    <w:lvl w:ilvl="2" w:tplc="0410001B" w:tentative="1">
      <w:start w:val="1"/>
      <w:numFmt w:val="lowerRoman"/>
      <w:lvlText w:val="%3."/>
      <w:lvlJc w:val="right"/>
      <w:pPr>
        <w:ind w:left="6408" w:hanging="180"/>
      </w:pPr>
    </w:lvl>
    <w:lvl w:ilvl="3" w:tplc="0410000F" w:tentative="1">
      <w:start w:val="1"/>
      <w:numFmt w:val="decimal"/>
      <w:lvlText w:val="%4."/>
      <w:lvlJc w:val="left"/>
      <w:pPr>
        <w:ind w:left="7128" w:hanging="360"/>
      </w:pPr>
    </w:lvl>
    <w:lvl w:ilvl="4" w:tplc="04100019" w:tentative="1">
      <w:start w:val="1"/>
      <w:numFmt w:val="lowerLetter"/>
      <w:lvlText w:val="%5."/>
      <w:lvlJc w:val="left"/>
      <w:pPr>
        <w:ind w:left="7848" w:hanging="360"/>
      </w:pPr>
    </w:lvl>
    <w:lvl w:ilvl="5" w:tplc="0410001B" w:tentative="1">
      <w:start w:val="1"/>
      <w:numFmt w:val="lowerRoman"/>
      <w:lvlText w:val="%6."/>
      <w:lvlJc w:val="right"/>
      <w:pPr>
        <w:ind w:left="8568" w:hanging="180"/>
      </w:pPr>
    </w:lvl>
    <w:lvl w:ilvl="6" w:tplc="0410000F" w:tentative="1">
      <w:start w:val="1"/>
      <w:numFmt w:val="decimal"/>
      <w:lvlText w:val="%7."/>
      <w:lvlJc w:val="left"/>
      <w:pPr>
        <w:ind w:left="9288" w:hanging="360"/>
      </w:pPr>
    </w:lvl>
    <w:lvl w:ilvl="7" w:tplc="04100019" w:tentative="1">
      <w:start w:val="1"/>
      <w:numFmt w:val="lowerLetter"/>
      <w:lvlText w:val="%8."/>
      <w:lvlJc w:val="left"/>
      <w:pPr>
        <w:ind w:left="10008" w:hanging="360"/>
      </w:pPr>
    </w:lvl>
    <w:lvl w:ilvl="8" w:tplc="0410001B" w:tentative="1">
      <w:start w:val="1"/>
      <w:numFmt w:val="lowerRoman"/>
      <w:lvlText w:val="%9."/>
      <w:lvlJc w:val="right"/>
      <w:pPr>
        <w:ind w:left="10728" w:hanging="180"/>
      </w:pPr>
    </w:lvl>
  </w:abstractNum>
  <w:abstractNum w:abstractNumId="9">
    <w:nsid w:val="32912DA3"/>
    <w:multiLevelType w:val="hybridMultilevel"/>
    <w:tmpl w:val="E42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D4FFE"/>
    <w:multiLevelType w:val="hybridMultilevel"/>
    <w:tmpl w:val="08F62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20C31"/>
    <w:multiLevelType w:val="hybridMultilevel"/>
    <w:tmpl w:val="56462A80"/>
    <w:lvl w:ilvl="0" w:tplc="47C6FA50">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12869A5"/>
    <w:multiLevelType w:val="hybridMultilevel"/>
    <w:tmpl w:val="42D4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50F3C"/>
    <w:multiLevelType w:val="hybridMultilevel"/>
    <w:tmpl w:val="331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15F04"/>
    <w:multiLevelType w:val="hybridMultilevel"/>
    <w:tmpl w:val="E73EB834"/>
    <w:lvl w:ilvl="0" w:tplc="21A8AE90">
      <w:start w:val="1"/>
      <w:numFmt w:val="bullet"/>
      <w:lvlText w:val="•"/>
      <w:lvlJc w:val="left"/>
      <w:pPr>
        <w:tabs>
          <w:tab w:val="num" w:pos="720"/>
        </w:tabs>
        <w:ind w:left="720" w:hanging="360"/>
      </w:pPr>
      <w:rPr>
        <w:rFonts w:ascii="Arial" w:hAnsi="Arial" w:hint="default"/>
      </w:rPr>
    </w:lvl>
    <w:lvl w:ilvl="1" w:tplc="5608E3FA" w:tentative="1">
      <w:start w:val="1"/>
      <w:numFmt w:val="bullet"/>
      <w:lvlText w:val="•"/>
      <w:lvlJc w:val="left"/>
      <w:pPr>
        <w:tabs>
          <w:tab w:val="num" w:pos="1440"/>
        </w:tabs>
        <w:ind w:left="1440" w:hanging="360"/>
      </w:pPr>
      <w:rPr>
        <w:rFonts w:ascii="Arial" w:hAnsi="Arial" w:hint="default"/>
      </w:rPr>
    </w:lvl>
    <w:lvl w:ilvl="2" w:tplc="9B7C8412" w:tentative="1">
      <w:start w:val="1"/>
      <w:numFmt w:val="bullet"/>
      <w:lvlText w:val="•"/>
      <w:lvlJc w:val="left"/>
      <w:pPr>
        <w:tabs>
          <w:tab w:val="num" w:pos="2160"/>
        </w:tabs>
        <w:ind w:left="2160" w:hanging="360"/>
      </w:pPr>
      <w:rPr>
        <w:rFonts w:ascii="Arial" w:hAnsi="Arial" w:hint="default"/>
      </w:rPr>
    </w:lvl>
    <w:lvl w:ilvl="3" w:tplc="1DB2AD58" w:tentative="1">
      <w:start w:val="1"/>
      <w:numFmt w:val="bullet"/>
      <w:lvlText w:val="•"/>
      <w:lvlJc w:val="left"/>
      <w:pPr>
        <w:tabs>
          <w:tab w:val="num" w:pos="2880"/>
        </w:tabs>
        <w:ind w:left="2880" w:hanging="360"/>
      </w:pPr>
      <w:rPr>
        <w:rFonts w:ascii="Arial" w:hAnsi="Arial" w:hint="default"/>
      </w:rPr>
    </w:lvl>
    <w:lvl w:ilvl="4" w:tplc="97424B54" w:tentative="1">
      <w:start w:val="1"/>
      <w:numFmt w:val="bullet"/>
      <w:lvlText w:val="•"/>
      <w:lvlJc w:val="left"/>
      <w:pPr>
        <w:tabs>
          <w:tab w:val="num" w:pos="3600"/>
        </w:tabs>
        <w:ind w:left="3600" w:hanging="360"/>
      </w:pPr>
      <w:rPr>
        <w:rFonts w:ascii="Arial" w:hAnsi="Arial" w:hint="default"/>
      </w:rPr>
    </w:lvl>
    <w:lvl w:ilvl="5" w:tplc="461C0122" w:tentative="1">
      <w:start w:val="1"/>
      <w:numFmt w:val="bullet"/>
      <w:lvlText w:val="•"/>
      <w:lvlJc w:val="left"/>
      <w:pPr>
        <w:tabs>
          <w:tab w:val="num" w:pos="4320"/>
        </w:tabs>
        <w:ind w:left="4320" w:hanging="360"/>
      </w:pPr>
      <w:rPr>
        <w:rFonts w:ascii="Arial" w:hAnsi="Arial" w:hint="default"/>
      </w:rPr>
    </w:lvl>
    <w:lvl w:ilvl="6" w:tplc="F7EA5526" w:tentative="1">
      <w:start w:val="1"/>
      <w:numFmt w:val="bullet"/>
      <w:lvlText w:val="•"/>
      <w:lvlJc w:val="left"/>
      <w:pPr>
        <w:tabs>
          <w:tab w:val="num" w:pos="5040"/>
        </w:tabs>
        <w:ind w:left="5040" w:hanging="360"/>
      </w:pPr>
      <w:rPr>
        <w:rFonts w:ascii="Arial" w:hAnsi="Arial" w:hint="default"/>
      </w:rPr>
    </w:lvl>
    <w:lvl w:ilvl="7" w:tplc="19BCC304" w:tentative="1">
      <w:start w:val="1"/>
      <w:numFmt w:val="bullet"/>
      <w:lvlText w:val="•"/>
      <w:lvlJc w:val="left"/>
      <w:pPr>
        <w:tabs>
          <w:tab w:val="num" w:pos="5760"/>
        </w:tabs>
        <w:ind w:left="5760" w:hanging="360"/>
      </w:pPr>
      <w:rPr>
        <w:rFonts w:ascii="Arial" w:hAnsi="Arial" w:hint="default"/>
      </w:rPr>
    </w:lvl>
    <w:lvl w:ilvl="8" w:tplc="E12E2552" w:tentative="1">
      <w:start w:val="1"/>
      <w:numFmt w:val="bullet"/>
      <w:lvlText w:val="•"/>
      <w:lvlJc w:val="left"/>
      <w:pPr>
        <w:tabs>
          <w:tab w:val="num" w:pos="6480"/>
        </w:tabs>
        <w:ind w:left="6480" w:hanging="360"/>
      </w:pPr>
      <w:rPr>
        <w:rFonts w:ascii="Arial" w:hAnsi="Arial" w:hint="default"/>
      </w:rPr>
    </w:lvl>
  </w:abstractNum>
  <w:abstractNum w:abstractNumId="15">
    <w:nsid w:val="5FDA67E6"/>
    <w:multiLevelType w:val="hybridMultilevel"/>
    <w:tmpl w:val="4A9C9A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774A8F"/>
    <w:multiLevelType w:val="hybridMultilevel"/>
    <w:tmpl w:val="7E82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D7FCE"/>
    <w:multiLevelType w:val="hybridMultilevel"/>
    <w:tmpl w:val="AA38B540"/>
    <w:lvl w:ilvl="0" w:tplc="ED706B06">
      <w:start w:val="1"/>
      <w:numFmt w:val="bullet"/>
      <w:lvlText w:val=""/>
      <w:lvlPicBulletId w:val="0"/>
      <w:lvlJc w:val="left"/>
      <w:pPr>
        <w:tabs>
          <w:tab w:val="num" w:pos="720"/>
        </w:tabs>
        <w:ind w:left="720" w:hanging="360"/>
      </w:pPr>
      <w:rPr>
        <w:rFonts w:ascii="Symbol" w:hAnsi="Symbol" w:hint="default"/>
      </w:rPr>
    </w:lvl>
    <w:lvl w:ilvl="1" w:tplc="5D34E926" w:tentative="1">
      <w:start w:val="1"/>
      <w:numFmt w:val="bullet"/>
      <w:lvlText w:val=""/>
      <w:lvlPicBulletId w:val="0"/>
      <w:lvlJc w:val="left"/>
      <w:pPr>
        <w:tabs>
          <w:tab w:val="num" w:pos="1440"/>
        </w:tabs>
        <w:ind w:left="1440" w:hanging="360"/>
      </w:pPr>
      <w:rPr>
        <w:rFonts w:ascii="Symbol" w:hAnsi="Symbol" w:hint="default"/>
      </w:rPr>
    </w:lvl>
    <w:lvl w:ilvl="2" w:tplc="02CA60F4" w:tentative="1">
      <w:start w:val="1"/>
      <w:numFmt w:val="bullet"/>
      <w:lvlText w:val=""/>
      <w:lvlPicBulletId w:val="0"/>
      <w:lvlJc w:val="left"/>
      <w:pPr>
        <w:tabs>
          <w:tab w:val="num" w:pos="2160"/>
        </w:tabs>
        <w:ind w:left="2160" w:hanging="360"/>
      </w:pPr>
      <w:rPr>
        <w:rFonts w:ascii="Symbol" w:hAnsi="Symbol" w:hint="default"/>
      </w:rPr>
    </w:lvl>
    <w:lvl w:ilvl="3" w:tplc="FA80BFF8" w:tentative="1">
      <w:start w:val="1"/>
      <w:numFmt w:val="bullet"/>
      <w:lvlText w:val=""/>
      <w:lvlPicBulletId w:val="0"/>
      <w:lvlJc w:val="left"/>
      <w:pPr>
        <w:tabs>
          <w:tab w:val="num" w:pos="2880"/>
        </w:tabs>
        <w:ind w:left="2880" w:hanging="360"/>
      </w:pPr>
      <w:rPr>
        <w:rFonts w:ascii="Symbol" w:hAnsi="Symbol" w:hint="default"/>
      </w:rPr>
    </w:lvl>
    <w:lvl w:ilvl="4" w:tplc="26AE51C8" w:tentative="1">
      <w:start w:val="1"/>
      <w:numFmt w:val="bullet"/>
      <w:lvlText w:val=""/>
      <w:lvlPicBulletId w:val="0"/>
      <w:lvlJc w:val="left"/>
      <w:pPr>
        <w:tabs>
          <w:tab w:val="num" w:pos="3600"/>
        </w:tabs>
        <w:ind w:left="3600" w:hanging="360"/>
      </w:pPr>
      <w:rPr>
        <w:rFonts w:ascii="Symbol" w:hAnsi="Symbol" w:hint="default"/>
      </w:rPr>
    </w:lvl>
    <w:lvl w:ilvl="5" w:tplc="D33C1F3E" w:tentative="1">
      <w:start w:val="1"/>
      <w:numFmt w:val="bullet"/>
      <w:lvlText w:val=""/>
      <w:lvlPicBulletId w:val="0"/>
      <w:lvlJc w:val="left"/>
      <w:pPr>
        <w:tabs>
          <w:tab w:val="num" w:pos="4320"/>
        </w:tabs>
        <w:ind w:left="4320" w:hanging="360"/>
      </w:pPr>
      <w:rPr>
        <w:rFonts w:ascii="Symbol" w:hAnsi="Symbol" w:hint="default"/>
      </w:rPr>
    </w:lvl>
    <w:lvl w:ilvl="6" w:tplc="FFA89660" w:tentative="1">
      <w:start w:val="1"/>
      <w:numFmt w:val="bullet"/>
      <w:lvlText w:val=""/>
      <w:lvlPicBulletId w:val="0"/>
      <w:lvlJc w:val="left"/>
      <w:pPr>
        <w:tabs>
          <w:tab w:val="num" w:pos="5040"/>
        </w:tabs>
        <w:ind w:left="5040" w:hanging="360"/>
      </w:pPr>
      <w:rPr>
        <w:rFonts w:ascii="Symbol" w:hAnsi="Symbol" w:hint="default"/>
      </w:rPr>
    </w:lvl>
    <w:lvl w:ilvl="7" w:tplc="8F6A69BC" w:tentative="1">
      <w:start w:val="1"/>
      <w:numFmt w:val="bullet"/>
      <w:lvlText w:val=""/>
      <w:lvlPicBulletId w:val="0"/>
      <w:lvlJc w:val="left"/>
      <w:pPr>
        <w:tabs>
          <w:tab w:val="num" w:pos="5760"/>
        </w:tabs>
        <w:ind w:left="5760" w:hanging="360"/>
      </w:pPr>
      <w:rPr>
        <w:rFonts w:ascii="Symbol" w:hAnsi="Symbol" w:hint="default"/>
      </w:rPr>
    </w:lvl>
    <w:lvl w:ilvl="8" w:tplc="D812B77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7C77A62"/>
    <w:multiLevelType w:val="hybridMultilevel"/>
    <w:tmpl w:val="BEC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503F7"/>
    <w:multiLevelType w:val="hybridMultilevel"/>
    <w:tmpl w:val="8D06ADB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0">
    <w:nsid w:val="6BC65CE6"/>
    <w:multiLevelType w:val="hybridMultilevel"/>
    <w:tmpl w:val="5658EE1C"/>
    <w:lvl w:ilvl="0" w:tplc="301AE2F4">
      <w:start w:val="1"/>
      <w:numFmt w:val="bullet"/>
      <w:lvlText w:val="•"/>
      <w:lvlJc w:val="left"/>
      <w:pPr>
        <w:tabs>
          <w:tab w:val="num" w:pos="720"/>
        </w:tabs>
        <w:ind w:left="720" w:hanging="360"/>
      </w:pPr>
      <w:rPr>
        <w:rFonts w:ascii="Arial" w:hAnsi="Arial" w:hint="default"/>
      </w:rPr>
    </w:lvl>
    <w:lvl w:ilvl="1" w:tplc="4626ADD2" w:tentative="1">
      <w:start w:val="1"/>
      <w:numFmt w:val="bullet"/>
      <w:lvlText w:val="•"/>
      <w:lvlJc w:val="left"/>
      <w:pPr>
        <w:tabs>
          <w:tab w:val="num" w:pos="1440"/>
        </w:tabs>
        <w:ind w:left="1440" w:hanging="360"/>
      </w:pPr>
      <w:rPr>
        <w:rFonts w:ascii="Arial" w:hAnsi="Arial" w:hint="default"/>
      </w:rPr>
    </w:lvl>
    <w:lvl w:ilvl="2" w:tplc="DB141922" w:tentative="1">
      <w:start w:val="1"/>
      <w:numFmt w:val="bullet"/>
      <w:lvlText w:val="•"/>
      <w:lvlJc w:val="left"/>
      <w:pPr>
        <w:tabs>
          <w:tab w:val="num" w:pos="2160"/>
        </w:tabs>
        <w:ind w:left="2160" w:hanging="360"/>
      </w:pPr>
      <w:rPr>
        <w:rFonts w:ascii="Arial" w:hAnsi="Arial" w:hint="default"/>
      </w:rPr>
    </w:lvl>
    <w:lvl w:ilvl="3" w:tplc="87707D32" w:tentative="1">
      <w:start w:val="1"/>
      <w:numFmt w:val="bullet"/>
      <w:lvlText w:val="•"/>
      <w:lvlJc w:val="left"/>
      <w:pPr>
        <w:tabs>
          <w:tab w:val="num" w:pos="2880"/>
        </w:tabs>
        <w:ind w:left="2880" w:hanging="360"/>
      </w:pPr>
      <w:rPr>
        <w:rFonts w:ascii="Arial" w:hAnsi="Arial" w:hint="default"/>
      </w:rPr>
    </w:lvl>
    <w:lvl w:ilvl="4" w:tplc="837804FC" w:tentative="1">
      <w:start w:val="1"/>
      <w:numFmt w:val="bullet"/>
      <w:lvlText w:val="•"/>
      <w:lvlJc w:val="left"/>
      <w:pPr>
        <w:tabs>
          <w:tab w:val="num" w:pos="3600"/>
        </w:tabs>
        <w:ind w:left="3600" w:hanging="360"/>
      </w:pPr>
      <w:rPr>
        <w:rFonts w:ascii="Arial" w:hAnsi="Arial" w:hint="default"/>
      </w:rPr>
    </w:lvl>
    <w:lvl w:ilvl="5" w:tplc="A9EEAF1C" w:tentative="1">
      <w:start w:val="1"/>
      <w:numFmt w:val="bullet"/>
      <w:lvlText w:val="•"/>
      <w:lvlJc w:val="left"/>
      <w:pPr>
        <w:tabs>
          <w:tab w:val="num" w:pos="4320"/>
        </w:tabs>
        <w:ind w:left="4320" w:hanging="360"/>
      </w:pPr>
      <w:rPr>
        <w:rFonts w:ascii="Arial" w:hAnsi="Arial" w:hint="default"/>
      </w:rPr>
    </w:lvl>
    <w:lvl w:ilvl="6" w:tplc="57FE1E62" w:tentative="1">
      <w:start w:val="1"/>
      <w:numFmt w:val="bullet"/>
      <w:lvlText w:val="•"/>
      <w:lvlJc w:val="left"/>
      <w:pPr>
        <w:tabs>
          <w:tab w:val="num" w:pos="5040"/>
        </w:tabs>
        <w:ind w:left="5040" w:hanging="360"/>
      </w:pPr>
      <w:rPr>
        <w:rFonts w:ascii="Arial" w:hAnsi="Arial" w:hint="default"/>
      </w:rPr>
    </w:lvl>
    <w:lvl w:ilvl="7" w:tplc="DF1CC1DE" w:tentative="1">
      <w:start w:val="1"/>
      <w:numFmt w:val="bullet"/>
      <w:lvlText w:val="•"/>
      <w:lvlJc w:val="left"/>
      <w:pPr>
        <w:tabs>
          <w:tab w:val="num" w:pos="5760"/>
        </w:tabs>
        <w:ind w:left="5760" w:hanging="360"/>
      </w:pPr>
      <w:rPr>
        <w:rFonts w:ascii="Arial" w:hAnsi="Arial" w:hint="default"/>
      </w:rPr>
    </w:lvl>
    <w:lvl w:ilvl="8" w:tplc="F14EF346" w:tentative="1">
      <w:start w:val="1"/>
      <w:numFmt w:val="bullet"/>
      <w:lvlText w:val="•"/>
      <w:lvlJc w:val="left"/>
      <w:pPr>
        <w:tabs>
          <w:tab w:val="num" w:pos="6480"/>
        </w:tabs>
        <w:ind w:left="6480" w:hanging="360"/>
      </w:pPr>
      <w:rPr>
        <w:rFonts w:ascii="Arial" w:hAnsi="Arial" w:hint="default"/>
      </w:rPr>
    </w:lvl>
  </w:abstractNum>
  <w:abstractNum w:abstractNumId="21">
    <w:nsid w:val="71B15363"/>
    <w:multiLevelType w:val="hybridMultilevel"/>
    <w:tmpl w:val="9CCE04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1EC3848"/>
    <w:multiLevelType w:val="hybridMultilevel"/>
    <w:tmpl w:val="C0A63D56"/>
    <w:lvl w:ilvl="0" w:tplc="5D281C0A">
      <w:start w:val="1"/>
      <w:numFmt w:val="bullet"/>
      <w:lvlText w:val=""/>
      <w:lvlPicBulletId w:val="0"/>
      <w:lvlJc w:val="left"/>
      <w:pPr>
        <w:tabs>
          <w:tab w:val="num" w:pos="720"/>
        </w:tabs>
        <w:ind w:left="720" w:hanging="360"/>
      </w:pPr>
      <w:rPr>
        <w:rFonts w:ascii="Symbol" w:hAnsi="Symbol" w:hint="default"/>
      </w:rPr>
    </w:lvl>
    <w:lvl w:ilvl="1" w:tplc="2018A936" w:tentative="1">
      <w:start w:val="1"/>
      <w:numFmt w:val="bullet"/>
      <w:lvlText w:val=""/>
      <w:lvlPicBulletId w:val="0"/>
      <w:lvlJc w:val="left"/>
      <w:pPr>
        <w:tabs>
          <w:tab w:val="num" w:pos="1440"/>
        </w:tabs>
        <w:ind w:left="1440" w:hanging="360"/>
      </w:pPr>
      <w:rPr>
        <w:rFonts w:ascii="Symbol" w:hAnsi="Symbol" w:hint="default"/>
      </w:rPr>
    </w:lvl>
    <w:lvl w:ilvl="2" w:tplc="31A859D0" w:tentative="1">
      <w:start w:val="1"/>
      <w:numFmt w:val="bullet"/>
      <w:lvlText w:val=""/>
      <w:lvlPicBulletId w:val="0"/>
      <w:lvlJc w:val="left"/>
      <w:pPr>
        <w:tabs>
          <w:tab w:val="num" w:pos="2160"/>
        </w:tabs>
        <w:ind w:left="2160" w:hanging="360"/>
      </w:pPr>
      <w:rPr>
        <w:rFonts w:ascii="Symbol" w:hAnsi="Symbol" w:hint="default"/>
      </w:rPr>
    </w:lvl>
    <w:lvl w:ilvl="3" w:tplc="EC9CDFDE" w:tentative="1">
      <w:start w:val="1"/>
      <w:numFmt w:val="bullet"/>
      <w:lvlText w:val=""/>
      <w:lvlPicBulletId w:val="0"/>
      <w:lvlJc w:val="left"/>
      <w:pPr>
        <w:tabs>
          <w:tab w:val="num" w:pos="2880"/>
        </w:tabs>
        <w:ind w:left="2880" w:hanging="360"/>
      </w:pPr>
      <w:rPr>
        <w:rFonts w:ascii="Symbol" w:hAnsi="Symbol" w:hint="default"/>
      </w:rPr>
    </w:lvl>
    <w:lvl w:ilvl="4" w:tplc="D920467E" w:tentative="1">
      <w:start w:val="1"/>
      <w:numFmt w:val="bullet"/>
      <w:lvlText w:val=""/>
      <w:lvlPicBulletId w:val="0"/>
      <w:lvlJc w:val="left"/>
      <w:pPr>
        <w:tabs>
          <w:tab w:val="num" w:pos="3600"/>
        </w:tabs>
        <w:ind w:left="3600" w:hanging="360"/>
      </w:pPr>
      <w:rPr>
        <w:rFonts w:ascii="Symbol" w:hAnsi="Symbol" w:hint="default"/>
      </w:rPr>
    </w:lvl>
    <w:lvl w:ilvl="5" w:tplc="A150F5BA" w:tentative="1">
      <w:start w:val="1"/>
      <w:numFmt w:val="bullet"/>
      <w:lvlText w:val=""/>
      <w:lvlPicBulletId w:val="0"/>
      <w:lvlJc w:val="left"/>
      <w:pPr>
        <w:tabs>
          <w:tab w:val="num" w:pos="4320"/>
        </w:tabs>
        <w:ind w:left="4320" w:hanging="360"/>
      </w:pPr>
      <w:rPr>
        <w:rFonts w:ascii="Symbol" w:hAnsi="Symbol" w:hint="default"/>
      </w:rPr>
    </w:lvl>
    <w:lvl w:ilvl="6" w:tplc="A4C6D822" w:tentative="1">
      <w:start w:val="1"/>
      <w:numFmt w:val="bullet"/>
      <w:lvlText w:val=""/>
      <w:lvlPicBulletId w:val="0"/>
      <w:lvlJc w:val="left"/>
      <w:pPr>
        <w:tabs>
          <w:tab w:val="num" w:pos="5040"/>
        </w:tabs>
        <w:ind w:left="5040" w:hanging="360"/>
      </w:pPr>
      <w:rPr>
        <w:rFonts w:ascii="Symbol" w:hAnsi="Symbol" w:hint="default"/>
      </w:rPr>
    </w:lvl>
    <w:lvl w:ilvl="7" w:tplc="3BA20AEC" w:tentative="1">
      <w:start w:val="1"/>
      <w:numFmt w:val="bullet"/>
      <w:lvlText w:val=""/>
      <w:lvlPicBulletId w:val="0"/>
      <w:lvlJc w:val="left"/>
      <w:pPr>
        <w:tabs>
          <w:tab w:val="num" w:pos="5760"/>
        </w:tabs>
        <w:ind w:left="5760" w:hanging="360"/>
      </w:pPr>
      <w:rPr>
        <w:rFonts w:ascii="Symbol" w:hAnsi="Symbol" w:hint="default"/>
      </w:rPr>
    </w:lvl>
    <w:lvl w:ilvl="8" w:tplc="3C8A05E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4EF4309"/>
    <w:multiLevelType w:val="hybridMultilevel"/>
    <w:tmpl w:val="C12EAC44"/>
    <w:lvl w:ilvl="0" w:tplc="37203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F3CD6"/>
    <w:multiLevelType w:val="hybridMultilevel"/>
    <w:tmpl w:val="4970A95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nsid w:val="7B717B3C"/>
    <w:multiLevelType w:val="hybridMultilevel"/>
    <w:tmpl w:val="471E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D0A9B"/>
    <w:multiLevelType w:val="hybridMultilevel"/>
    <w:tmpl w:val="109C72FC"/>
    <w:lvl w:ilvl="0" w:tplc="6E52DE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1"/>
  </w:num>
  <w:num w:numId="4">
    <w:abstractNumId w:val="7"/>
  </w:num>
  <w:num w:numId="5">
    <w:abstractNumId w:val="11"/>
  </w:num>
  <w:num w:numId="6">
    <w:abstractNumId w:val="17"/>
  </w:num>
  <w:num w:numId="7">
    <w:abstractNumId w:val="22"/>
  </w:num>
  <w:num w:numId="8">
    <w:abstractNumId w:val="24"/>
  </w:num>
  <w:num w:numId="9">
    <w:abstractNumId w:val="12"/>
  </w:num>
  <w:num w:numId="10">
    <w:abstractNumId w:val="3"/>
  </w:num>
  <w:num w:numId="11">
    <w:abstractNumId w:val="26"/>
  </w:num>
  <w:num w:numId="12">
    <w:abstractNumId w:val="18"/>
  </w:num>
  <w:num w:numId="13">
    <w:abstractNumId w:val="9"/>
  </w:num>
  <w:num w:numId="14">
    <w:abstractNumId w:val="1"/>
  </w:num>
  <w:num w:numId="15">
    <w:abstractNumId w:val="20"/>
  </w:num>
  <w:num w:numId="16">
    <w:abstractNumId w:val="0"/>
  </w:num>
  <w:num w:numId="17">
    <w:abstractNumId w:val="14"/>
  </w:num>
  <w:num w:numId="18">
    <w:abstractNumId w:val="5"/>
  </w:num>
  <w:num w:numId="19">
    <w:abstractNumId w:val="2"/>
  </w:num>
  <w:num w:numId="20">
    <w:abstractNumId w:val="13"/>
  </w:num>
  <w:num w:numId="21">
    <w:abstractNumId w:val="6"/>
  </w:num>
  <w:num w:numId="22">
    <w:abstractNumId w:val="19"/>
  </w:num>
  <w:num w:numId="23">
    <w:abstractNumId w:val="16"/>
  </w:num>
  <w:num w:numId="24">
    <w:abstractNumId w:val="25"/>
  </w:num>
  <w:num w:numId="25">
    <w:abstractNumId w:val="23"/>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3E"/>
    <w:rsid w:val="00000F81"/>
    <w:rsid w:val="000011C8"/>
    <w:rsid w:val="000169AB"/>
    <w:rsid w:val="00024095"/>
    <w:rsid w:val="00033C60"/>
    <w:rsid w:val="00037CFD"/>
    <w:rsid w:val="00040024"/>
    <w:rsid w:val="00044B63"/>
    <w:rsid w:val="00047F6E"/>
    <w:rsid w:val="00053F51"/>
    <w:rsid w:val="00062489"/>
    <w:rsid w:val="000722D0"/>
    <w:rsid w:val="000816F5"/>
    <w:rsid w:val="00083668"/>
    <w:rsid w:val="000A0370"/>
    <w:rsid w:val="000A1BAF"/>
    <w:rsid w:val="000A5EA9"/>
    <w:rsid w:val="000D055B"/>
    <w:rsid w:val="000D7FCF"/>
    <w:rsid w:val="000E41A6"/>
    <w:rsid w:val="000E6962"/>
    <w:rsid w:val="000F73F3"/>
    <w:rsid w:val="00100D4D"/>
    <w:rsid w:val="001023A7"/>
    <w:rsid w:val="00103856"/>
    <w:rsid w:val="0010577F"/>
    <w:rsid w:val="00137273"/>
    <w:rsid w:val="00144043"/>
    <w:rsid w:val="00153978"/>
    <w:rsid w:val="00160769"/>
    <w:rsid w:val="00160D1C"/>
    <w:rsid w:val="0016409F"/>
    <w:rsid w:val="00167BE6"/>
    <w:rsid w:val="001718B7"/>
    <w:rsid w:val="00172F25"/>
    <w:rsid w:val="001741C5"/>
    <w:rsid w:val="0017477B"/>
    <w:rsid w:val="00175FAB"/>
    <w:rsid w:val="0019438B"/>
    <w:rsid w:val="001A4084"/>
    <w:rsid w:val="001A43B8"/>
    <w:rsid w:val="001A77D8"/>
    <w:rsid w:val="001B1CB1"/>
    <w:rsid w:val="001C6293"/>
    <w:rsid w:val="001C64EB"/>
    <w:rsid w:val="001D5E86"/>
    <w:rsid w:val="001E16FC"/>
    <w:rsid w:val="001E292C"/>
    <w:rsid w:val="001E5F51"/>
    <w:rsid w:val="001F045C"/>
    <w:rsid w:val="002001EC"/>
    <w:rsid w:val="00202202"/>
    <w:rsid w:val="00204D5A"/>
    <w:rsid w:val="00207180"/>
    <w:rsid w:val="00217717"/>
    <w:rsid w:val="00220306"/>
    <w:rsid w:val="00227D9A"/>
    <w:rsid w:val="0023031F"/>
    <w:rsid w:val="00231276"/>
    <w:rsid w:val="0023306B"/>
    <w:rsid w:val="00234782"/>
    <w:rsid w:val="00245A37"/>
    <w:rsid w:val="0027708B"/>
    <w:rsid w:val="002C0AE6"/>
    <w:rsid w:val="002D6F33"/>
    <w:rsid w:val="002F3F5E"/>
    <w:rsid w:val="002F6540"/>
    <w:rsid w:val="00303171"/>
    <w:rsid w:val="00304EDB"/>
    <w:rsid w:val="00313178"/>
    <w:rsid w:val="00315295"/>
    <w:rsid w:val="0033757D"/>
    <w:rsid w:val="00342752"/>
    <w:rsid w:val="00345143"/>
    <w:rsid w:val="003515FB"/>
    <w:rsid w:val="00355D21"/>
    <w:rsid w:val="0036232C"/>
    <w:rsid w:val="003642B1"/>
    <w:rsid w:val="00367C24"/>
    <w:rsid w:val="00375846"/>
    <w:rsid w:val="003818C6"/>
    <w:rsid w:val="00385461"/>
    <w:rsid w:val="0038566A"/>
    <w:rsid w:val="00385B29"/>
    <w:rsid w:val="00390177"/>
    <w:rsid w:val="00393EBC"/>
    <w:rsid w:val="003A0F9C"/>
    <w:rsid w:val="003A323F"/>
    <w:rsid w:val="003B3BE2"/>
    <w:rsid w:val="003B78A6"/>
    <w:rsid w:val="003C28FA"/>
    <w:rsid w:val="003C395A"/>
    <w:rsid w:val="003E3413"/>
    <w:rsid w:val="003E5EEE"/>
    <w:rsid w:val="003E6033"/>
    <w:rsid w:val="003F2216"/>
    <w:rsid w:val="00437272"/>
    <w:rsid w:val="00454711"/>
    <w:rsid w:val="004550A5"/>
    <w:rsid w:val="00475F09"/>
    <w:rsid w:val="0048653B"/>
    <w:rsid w:val="004B4D7A"/>
    <w:rsid w:val="004C1E31"/>
    <w:rsid w:val="004C7B41"/>
    <w:rsid w:val="004D0845"/>
    <w:rsid w:val="004E2045"/>
    <w:rsid w:val="004E3A4D"/>
    <w:rsid w:val="004E4401"/>
    <w:rsid w:val="004E7C51"/>
    <w:rsid w:val="004F459A"/>
    <w:rsid w:val="00521CCB"/>
    <w:rsid w:val="00525DFC"/>
    <w:rsid w:val="0054405B"/>
    <w:rsid w:val="00561334"/>
    <w:rsid w:val="005669A4"/>
    <w:rsid w:val="005678A1"/>
    <w:rsid w:val="00567DF3"/>
    <w:rsid w:val="00577413"/>
    <w:rsid w:val="00577A70"/>
    <w:rsid w:val="00590959"/>
    <w:rsid w:val="00597451"/>
    <w:rsid w:val="005A2789"/>
    <w:rsid w:val="005B2C0B"/>
    <w:rsid w:val="005B7FF6"/>
    <w:rsid w:val="005C282B"/>
    <w:rsid w:val="005D1056"/>
    <w:rsid w:val="005D6162"/>
    <w:rsid w:val="005D6A5C"/>
    <w:rsid w:val="005E08EF"/>
    <w:rsid w:val="005E6285"/>
    <w:rsid w:val="005F0B91"/>
    <w:rsid w:val="005F2E3B"/>
    <w:rsid w:val="005F4DCD"/>
    <w:rsid w:val="00607FBC"/>
    <w:rsid w:val="00610555"/>
    <w:rsid w:val="00614331"/>
    <w:rsid w:val="0061777A"/>
    <w:rsid w:val="0062439B"/>
    <w:rsid w:val="00627761"/>
    <w:rsid w:val="00627B12"/>
    <w:rsid w:val="00627BB2"/>
    <w:rsid w:val="00633421"/>
    <w:rsid w:val="006340FB"/>
    <w:rsid w:val="006423E4"/>
    <w:rsid w:val="00645ED8"/>
    <w:rsid w:val="00646D56"/>
    <w:rsid w:val="0066339A"/>
    <w:rsid w:val="00674888"/>
    <w:rsid w:val="00684C84"/>
    <w:rsid w:val="00691B42"/>
    <w:rsid w:val="00697E7D"/>
    <w:rsid w:val="006A363D"/>
    <w:rsid w:val="006C2A4F"/>
    <w:rsid w:val="006C6709"/>
    <w:rsid w:val="006C6765"/>
    <w:rsid w:val="006D042C"/>
    <w:rsid w:val="006D2884"/>
    <w:rsid w:val="006E793F"/>
    <w:rsid w:val="006F6E67"/>
    <w:rsid w:val="00705C0E"/>
    <w:rsid w:val="007072BF"/>
    <w:rsid w:val="00710A08"/>
    <w:rsid w:val="00711E13"/>
    <w:rsid w:val="00727853"/>
    <w:rsid w:val="007422D3"/>
    <w:rsid w:val="00750F02"/>
    <w:rsid w:val="007578C5"/>
    <w:rsid w:val="0076072A"/>
    <w:rsid w:val="00761F54"/>
    <w:rsid w:val="00782EB0"/>
    <w:rsid w:val="007A6E46"/>
    <w:rsid w:val="007B2345"/>
    <w:rsid w:val="007B23B6"/>
    <w:rsid w:val="007B4A3C"/>
    <w:rsid w:val="007D0357"/>
    <w:rsid w:val="007D60CF"/>
    <w:rsid w:val="007E197C"/>
    <w:rsid w:val="007F0D0E"/>
    <w:rsid w:val="007F4491"/>
    <w:rsid w:val="0080304A"/>
    <w:rsid w:val="0080670F"/>
    <w:rsid w:val="0080779E"/>
    <w:rsid w:val="008147C5"/>
    <w:rsid w:val="00816954"/>
    <w:rsid w:val="00820F34"/>
    <w:rsid w:val="0082489A"/>
    <w:rsid w:val="008345B6"/>
    <w:rsid w:val="0083661F"/>
    <w:rsid w:val="00846892"/>
    <w:rsid w:val="00846AC9"/>
    <w:rsid w:val="00847D8B"/>
    <w:rsid w:val="008627E5"/>
    <w:rsid w:val="0088264B"/>
    <w:rsid w:val="00895111"/>
    <w:rsid w:val="008972EF"/>
    <w:rsid w:val="008A1700"/>
    <w:rsid w:val="008A5DA7"/>
    <w:rsid w:val="008D13DF"/>
    <w:rsid w:val="008D43E9"/>
    <w:rsid w:val="00903256"/>
    <w:rsid w:val="00906807"/>
    <w:rsid w:val="00932136"/>
    <w:rsid w:val="00944525"/>
    <w:rsid w:val="00945BC2"/>
    <w:rsid w:val="00950E93"/>
    <w:rsid w:val="0096044D"/>
    <w:rsid w:val="009651C9"/>
    <w:rsid w:val="00981841"/>
    <w:rsid w:val="009841D5"/>
    <w:rsid w:val="009914DF"/>
    <w:rsid w:val="009A3E81"/>
    <w:rsid w:val="009B3AB4"/>
    <w:rsid w:val="009B5EAA"/>
    <w:rsid w:val="009C0833"/>
    <w:rsid w:val="009C74C2"/>
    <w:rsid w:val="009D58D5"/>
    <w:rsid w:val="009D7591"/>
    <w:rsid w:val="00A01654"/>
    <w:rsid w:val="00A0243C"/>
    <w:rsid w:val="00A074F4"/>
    <w:rsid w:val="00A17E09"/>
    <w:rsid w:val="00A26D4E"/>
    <w:rsid w:val="00A27927"/>
    <w:rsid w:val="00A30463"/>
    <w:rsid w:val="00A373BE"/>
    <w:rsid w:val="00A37D7E"/>
    <w:rsid w:val="00A44677"/>
    <w:rsid w:val="00A61BA5"/>
    <w:rsid w:val="00A667B0"/>
    <w:rsid w:val="00A66DB6"/>
    <w:rsid w:val="00A8464E"/>
    <w:rsid w:val="00A87FF4"/>
    <w:rsid w:val="00A90663"/>
    <w:rsid w:val="00A971F8"/>
    <w:rsid w:val="00AB2B03"/>
    <w:rsid w:val="00AB62DC"/>
    <w:rsid w:val="00AC036F"/>
    <w:rsid w:val="00AC0DA4"/>
    <w:rsid w:val="00AC1EB2"/>
    <w:rsid w:val="00AD7718"/>
    <w:rsid w:val="00AE1736"/>
    <w:rsid w:val="00AE324B"/>
    <w:rsid w:val="00AE68E7"/>
    <w:rsid w:val="00AF090D"/>
    <w:rsid w:val="00AF0F8B"/>
    <w:rsid w:val="00AF3D2D"/>
    <w:rsid w:val="00AF4AFB"/>
    <w:rsid w:val="00AF76FD"/>
    <w:rsid w:val="00B05A34"/>
    <w:rsid w:val="00B07575"/>
    <w:rsid w:val="00B15D50"/>
    <w:rsid w:val="00B17C38"/>
    <w:rsid w:val="00B24CC6"/>
    <w:rsid w:val="00B26A18"/>
    <w:rsid w:val="00B504C3"/>
    <w:rsid w:val="00B516FB"/>
    <w:rsid w:val="00B6417E"/>
    <w:rsid w:val="00B70553"/>
    <w:rsid w:val="00B7506B"/>
    <w:rsid w:val="00B76ED9"/>
    <w:rsid w:val="00B85B73"/>
    <w:rsid w:val="00B90602"/>
    <w:rsid w:val="00B9121B"/>
    <w:rsid w:val="00B95606"/>
    <w:rsid w:val="00B96C72"/>
    <w:rsid w:val="00BA7C92"/>
    <w:rsid w:val="00BB3D0C"/>
    <w:rsid w:val="00BD223E"/>
    <w:rsid w:val="00BE70C9"/>
    <w:rsid w:val="00BF3B90"/>
    <w:rsid w:val="00C05EEC"/>
    <w:rsid w:val="00C0737F"/>
    <w:rsid w:val="00C14ABA"/>
    <w:rsid w:val="00C155E3"/>
    <w:rsid w:val="00C167B4"/>
    <w:rsid w:val="00C2790A"/>
    <w:rsid w:val="00C42F20"/>
    <w:rsid w:val="00C50288"/>
    <w:rsid w:val="00C51773"/>
    <w:rsid w:val="00C6261C"/>
    <w:rsid w:val="00C648A5"/>
    <w:rsid w:val="00C808F4"/>
    <w:rsid w:val="00C8502F"/>
    <w:rsid w:val="00CA3007"/>
    <w:rsid w:val="00CC0CDE"/>
    <w:rsid w:val="00CC2C7F"/>
    <w:rsid w:val="00CD714E"/>
    <w:rsid w:val="00CF1412"/>
    <w:rsid w:val="00CF564C"/>
    <w:rsid w:val="00D03A37"/>
    <w:rsid w:val="00D07054"/>
    <w:rsid w:val="00D21DDE"/>
    <w:rsid w:val="00D27E5D"/>
    <w:rsid w:val="00D44092"/>
    <w:rsid w:val="00D446EB"/>
    <w:rsid w:val="00D46F43"/>
    <w:rsid w:val="00D61C70"/>
    <w:rsid w:val="00D7053D"/>
    <w:rsid w:val="00D921C3"/>
    <w:rsid w:val="00DA2AD7"/>
    <w:rsid w:val="00DB0988"/>
    <w:rsid w:val="00DB0E9D"/>
    <w:rsid w:val="00DB20F7"/>
    <w:rsid w:val="00DB3D5B"/>
    <w:rsid w:val="00DC03F3"/>
    <w:rsid w:val="00DC40F0"/>
    <w:rsid w:val="00DD7C6C"/>
    <w:rsid w:val="00DE2F9D"/>
    <w:rsid w:val="00DE7C7E"/>
    <w:rsid w:val="00DF48F2"/>
    <w:rsid w:val="00DF7885"/>
    <w:rsid w:val="00E02B1F"/>
    <w:rsid w:val="00E146A5"/>
    <w:rsid w:val="00E148EC"/>
    <w:rsid w:val="00E228E5"/>
    <w:rsid w:val="00E2565E"/>
    <w:rsid w:val="00E3060B"/>
    <w:rsid w:val="00E34190"/>
    <w:rsid w:val="00E50574"/>
    <w:rsid w:val="00E5790B"/>
    <w:rsid w:val="00E60A50"/>
    <w:rsid w:val="00E75BCF"/>
    <w:rsid w:val="00E82922"/>
    <w:rsid w:val="00E905C2"/>
    <w:rsid w:val="00E90B97"/>
    <w:rsid w:val="00E93C96"/>
    <w:rsid w:val="00E95263"/>
    <w:rsid w:val="00E954D2"/>
    <w:rsid w:val="00E973E3"/>
    <w:rsid w:val="00EA5B2C"/>
    <w:rsid w:val="00EB4AFE"/>
    <w:rsid w:val="00EC0AB3"/>
    <w:rsid w:val="00EC0E08"/>
    <w:rsid w:val="00EC346C"/>
    <w:rsid w:val="00EC38F5"/>
    <w:rsid w:val="00ED5D06"/>
    <w:rsid w:val="00EE3301"/>
    <w:rsid w:val="00EF77D3"/>
    <w:rsid w:val="00F06333"/>
    <w:rsid w:val="00F158D8"/>
    <w:rsid w:val="00F21251"/>
    <w:rsid w:val="00F3008E"/>
    <w:rsid w:val="00F34340"/>
    <w:rsid w:val="00F4685C"/>
    <w:rsid w:val="00F5103E"/>
    <w:rsid w:val="00F57714"/>
    <w:rsid w:val="00F61874"/>
    <w:rsid w:val="00F64FFA"/>
    <w:rsid w:val="00F75ABE"/>
    <w:rsid w:val="00F83AFF"/>
    <w:rsid w:val="00F861BB"/>
    <w:rsid w:val="00F864A6"/>
    <w:rsid w:val="00FA0C35"/>
    <w:rsid w:val="00FA4543"/>
    <w:rsid w:val="00FC209B"/>
    <w:rsid w:val="00FC2CB7"/>
    <w:rsid w:val="00FE40BA"/>
    <w:rsid w:val="00FF4268"/>
    <w:rsid w:val="00FF5EE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D223E"/>
    <w:rPr>
      <w:sz w:val="24"/>
      <w:szCs w:val="24"/>
    </w:rPr>
  </w:style>
  <w:style w:type="paragraph" w:styleId="Heading1">
    <w:name w:val="heading 1"/>
    <w:basedOn w:val="Normal"/>
    <w:next w:val="Normal"/>
    <w:link w:val="Heading1Char"/>
    <w:uiPriority w:val="99"/>
    <w:qFormat/>
    <w:rsid w:val="00033C60"/>
    <w:pPr>
      <w:keepNext/>
      <w:keepLines/>
      <w:spacing w:before="480"/>
      <w:outlineLvl w:val="0"/>
    </w:pPr>
    <w:rPr>
      <w:rFonts w:ascii="Calibri" w:eastAsia="MS Gothic" w:hAnsi="Calibri"/>
      <w:b/>
      <w:bCs/>
      <w:color w:val="345A8A"/>
      <w:sz w:val="32"/>
      <w:szCs w:val="20"/>
    </w:rPr>
  </w:style>
  <w:style w:type="paragraph" w:styleId="Heading2">
    <w:name w:val="heading 2"/>
    <w:basedOn w:val="Normal"/>
    <w:next w:val="Normal"/>
    <w:link w:val="Heading2Char"/>
    <w:uiPriority w:val="99"/>
    <w:qFormat/>
    <w:rsid w:val="00033C60"/>
    <w:pPr>
      <w:keepNext/>
      <w:keepLines/>
      <w:spacing w:before="200"/>
      <w:outlineLvl w:val="1"/>
    </w:pPr>
    <w:rPr>
      <w:rFonts w:ascii="Calibri" w:eastAsia="MS Gothic" w:hAnsi="Calibri"/>
      <w:b/>
      <w:bCs/>
      <w:color w:val="4F81BD"/>
      <w:sz w:val="26"/>
      <w:szCs w:val="20"/>
    </w:rPr>
  </w:style>
  <w:style w:type="paragraph" w:styleId="Heading3">
    <w:name w:val="heading 3"/>
    <w:basedOn w:val="Normal"/>
    <w:next w:val="Normal"/>
    <w:link w:val="Heading3Char"/>
    <w:uiPriority w:val="9"/>
    <w:semiHidden/>
    <w:unhideWhenUsed/>
    <w:qFormat/>
    <w:rsid w:val="00F864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3C60"/>
    <w:rPr>
      <w:rFonts w:ascii="Calibri" w:eastAsia="MS Gothic" w:hAnsi="Calibri"/>
      <w:b/>
      <w:bCs/>
      <w:color w:val="345A8A"/>
      <w:sz w:val="32"/>
    </w:rPr>
  </w:style>
  <w:style w:type="character" w:customStyle="1" w:styleId="Heading2Char">
    <w:name w:val="Heading 2 Char"/>
    <w:link w:val="Heading2"/>
    <w:uiPriority w:val="99"/>
    <w:rsid w:val="00033C60"/>
    <w:rPr>
      <w:rFonts w:ascii="Calibri" w:eastAsia="MS Gothic" w:hAnsi="Calibri"/>
      <w:b/>
      <w:bCs/>
      <w:color w:val="4F81BD"/>
      <w:sz w:val="26"/>
    </w:rPr>
  </w:style>
  <w:style w:type="paragraph" w:styleId="ListParagraph">
    <w:name w:val="List Paragraph"/>
    <w:basedOn w:val="Normal"/>
    <w:uiPriority w:val="34"/>
    <w:qFormat/>
    <w:rsid w:val="00033C60"/>
    <w:pPr>
      <w:ind w:left="720"/>
      <w:contextualSpacing/>
    </w:pPr>
  </w:style>
  <w:style w:type="paragraph" w:styleId="NoSpacing">
    <w:name w:val="No Spacing"/>
    <w:uiPriority w:val="1"/>
    <w:qFormat/>
    <w:rsid w:val="00BD223E"/>
    <w:rPr>
      <w:rFonts w:asciiTheme="minorHAnsi" w:hAnsiTheme="minorHAnsi" w:cstheme="minorBidi"/>
      <w:sz w:val="22"/>
      <w:szCs w:val="22"/>
      <w:lang w:val="en-US"/>
    </w:rPr>
  </w:style>
  <w:style w:type="paragraph" w:styleId="Header">
    <w:name w:val="header"/>
    <w:basedOn w:val="Normal"/>
    <w:link w:val="HeaderChar"/>
    <w:uiPriority w:val="99"/>
    <w:unhideWhenUsed/>
    <w:rsid w:val="00BD223E"/>
    <w:pPr>
      <w:tabs>
        <w:tab w:val="center" w:pos="4819"/>
        <w:tab w:val="right" w:pos="9638"/>
      </w:tabs>
    </w:pPr>
  </w:style>
  <w:style w:type="character" w:customStyle="1" w:styleId="HeaderChar">
    <w:name w:val="Header Char"/>
    <w:basedOn w:val="DefaultParagraphFont"/>
    <w:link w:val="Header"/>
    <w:uiPriority w:val="99"/>
    <w:rsid w:val="00BD223E"/>
    <w:rPr>
      <w:sz w:val="24"/>
      <w:szCs w:val="24"/>
    </w:rPr>
  </w:style>
  <w:style w:type="paragraph" w:styleId="Footer">
    <w:name w:val="footer"/>
    <w:basedOn w:val="Normal"/>
    <w:link w:val="FooterChar"/>
    <w:uiPriority w:val="99"/>
    <w:unhideWhenUsed/>
    <w:rsid w:val="00BD223E"/>
    <w:pPr>
      <w:tabs>
        <w:tab w:val="center" w:pos="4819"/>
        <w:tab w:val="right" w:pos="9638"/>
      </w:tabs>
    </w:pPr>
  </w:style>
  <w:style w:type="character" w:customStyle="1" w:styleId="FooterChar">
    <w:name w:val="Footer Char"/>
    <w:basedOn w:val="DefaultParagraphFont"/>
    <w:link w:val="Footer"/>
    <w:uiPriority w:val="99"/>
    <w:rsid w:val="00BD223E"/>
    <w:rPr>
      <w:sz w:val="24"/>
      <w:szCs w:val="24"/>
    </w:rPr>
  </w:style>
  <w:style w:type="paragraph" w:styleId="BalloonText">
    <w:name w:val="Balloon Text"/>
    <w:basedOn w:val="Normal"/>
    <w:link w:val="BalloonTextChar"/>
    <w:uiPriority w:val="99"/>
    <w:semiHidden/>
    <w:unhideWhenUsed/>
    <w:rsid w:val="00E973E3"/>
    <w:rPr>
      <w:rFonts w:ascii="Tahoma" w:hAnsi="Tahoma" w:cs="Tahoma"/>
      <w:sz w:val="16"/>
      <w:szCs w:val="16"/>
    </w:rPr>
  </w:style>
  <w:style w:type="character" w:customStyle="1" w:styleId="BalloonTextChar">
    <w:name w:val="Balloon Text Char"/>
    <w:basedOn w:val="DefaultParagraphFont"/>
    <w:link w:val="BalloonText"/>
    <w:uiPriority w:val="99"/>
    <w:semiHidden/>
    <w:rsid w:val="00E973E3"/>
    <w:rPr>
      <w:rFonts w:ascii="Tahoma" w:hAnsi="Tahoma" w:cs="Tahoma"/>
      <w:sz w:val="16"/>
      <w:szCs w:val="16"/>
    </w:rPr>
  </w:style>
  <w:style w:type="character" w:styleId="CommentReference">
    <w:name w:val="annotation reference"/>
    <w:basedOn w:val="DefaultParagraphFont"/>
    <w:uiPriority w:val="99"/>
    <w:semiHidden/>
    <w:unhideWhenUsed/>
    <w:rsid w:val="00627761"/>
    <w:rPr>
      <w:sz w:val="16"/>
      <w:szCs w:val="16"/>
    </w:rPr>
  </w:style>
  <w:style w:type="paragraph" w:styleId="CommentText">
    <w:name w:val="annotation text"/>
    <w:basedOn w:val="Normal"/>
    <w:link w:val="CommentTextChar"/>
    <w:uiPriority w:val="99"/>
    <w:unhideWhenUsed/>
    <w:rsid w:val="00627761"/>
    <w:rPr>
      <w:sz w:val="20"/>
      <w:szCs w:val="20"/>
    </w:rPr>
  </w:style>
  <w:style w:type="character" w:customStyle="1" w:styleId="CommentTextChar">
    <w:name w:val="Comment Text Char"/>
    <w:basedOn w:val="DefaultParagraphFont"/>
    <w:link w:val="CommentText"/>
    <w:uiPriority w:val="99"/>
    <w:rsid w:val="00627761"/>
  </w:style>
  <w:style w:type="paragraph" w:styleId="CommentSubject">
    <w:name w:val="annotation subject"/>
    <w:basedOn w:val="CommentText"/>
    <w:next w:val="CommentText"/>
    <w:link w:val="CommentSubjectChar"/>
    <w:uiPriority w:val="99"/>
    <w:semiHidden/>
    <w:unhideWhenUsed/>
    <w:rsid w:val="00627761"/>
    <w:rPr>
      <w:b/>
      <w:bCs/>
    </w:rPr>
  </w:style>
  <w:style w:type="character" w:customStyle="1" w:styleId="CommentSubjectChar">
    <w:name w:val="Comment Subject Char"/>
    <w:basedOn w:val="CommentTextChar"/>
    <w:link w:val="CommentSubject"/>
    <w:uiPriority w:val="99"/>
    <w:semiHidden/>
    <w:rsid w:val="00627761"/>
    <w:rPr>
      <w:b/>
      <w:bCs/>
    </w:rPr>
  </w:style>
  <w:style w:type="character" w:customStyle="1" w:styleId="apple-converted-space">
    <w:name w:val="apple-converted-space"/>
    <w:basedOn w:val="DefaultParagraphFont"/>
    <w:rsid w:val="00DC40F0"/>
  </w:style>
  <w:style w:type="character" w:styleId="Emphasis">
    <w:name w:val="Emphasis"/>
    <w:basedOn w:val="DefaultParagraphFont"/>
    <w:uiPriority w:val="20"/>
    <w:qFormat/>
    <w:rsid w:val="00DC40F0"/>
    <w:rPr>
      <w:i/>
      <w:iCs/>
    </w:rPr>
  </w:style>
  <w:style w:type="paragraph" w:styleId="NormalWeb">
    <w:name w:val="Normal (Web)"/>
    <w:basedOn w:val="Normal"/>
    <w:uiPriority w:val="99"/>
    <w:unhideWhenUsed/>
    <w:rsid w:val="00C14ABA"/>
    <w:pPr>
      <w:spacing w:before="100" w:beforeAutospacing="1" w:after="100" w:afterAutospacing="1"/>
    </w:pPr>
    <w:rPr>
      <w:rFonts w:ascii="Times New Roman" w:eastAsia="Times New Roman" w:hAnsi="Times New Roman"/>
      <w:lang w:eastAsia="it-IT"/>
    </w:rPr>
  </w:style>
  <w:style w:type="character" w:customStyle="1" w:styleId="Heading3Char">
    <w:name w:val="Heading 3 Char"/>
    <w:basedOn w:val="DefaultParagraphFont"/>
    <w:link w:val="Heading3"/>
    <w:uiPriority w:val="9"/>
    <w:semiHidden/>
    <w:rsid w:val="00F864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F864A6"/>
    <w:rPr>
      <w:color w:val="0000FF"/>
      <w:u w:val="single"/>
    </w:rPr>
  </w:style>
  <w:style w:type="paragraph" w:styleId="FootnoteText">
    <w:name w:val="footnote text"/>
    <w:basedOn w:val="Normal"/>
    <w:link w:val="FootnoteTextChar"/>
    <w:uiPriority w:val="99"/>
    <w:unhideWhenUsed/>
    <w:rsid w:val="00EB4AFE"/>
    <w:rPr>
      <w:sz w:val="20"/>
      <w:szCs w:val="20"/>
    </w:rPr>
  </w:style>
  <w:style w:type="character" w:customStyle="1" w:styleId="FootnoteTextChar">
    <w:name w:val="Footnote Text Char"/>
    <w:basedOn w:val="DefaultParagraphFont"/>
    <w:link w:val="FootnoteText"/>
    <w:uiPriority w:val="99"/>
    <w:rsid w:val="00EB4AFE"/>
  </w:style>
  <w:style w:type="character" w:styleId="FootnoteReference">
    <w:name w:val="footnote reference"/>
    <w:basedOn w:val="DefaultParagraphFont"/>
    <w:unhideWhenUsed/>
    <w:rsid w:val="00EB4AFE"/>
    <w:rPr>
      <w:vertAlign w:val="superscript"/>
    </w:rPr>
  </w:style>
  <w:style w:type="table" w:styleId="TableGrid">
    <w:name w:val="Table Grid"/>
    <w:basedOn w:val="TableNormal"/>
    <w:uiPriority w:val="59"/>
    <w:rsid w:val="006F6E67"/>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6162"/>
    <w:rPr>
      <w:sz w:val="24"/>
      <w:szCs w:val="24"/>
    </w:rPr>
  </w:style>
  <w:style w:type="paragraph" w:customStyle="1" w:styleId="Default">
    <w:name w:val="Default"/>
    <w:rsid w:val="008A5DA7"/>
    <w:pPr>
      <w:autoSpaceDE w:val="0"/>
      <w:autoSpaceDN w:val="0"/>
      <w:adjustRightInd w:val="0"/>
    </w:pPr>
    <w:rPr>
      <w:rFonts w:ascii="Calibri" w:hAnsi="Calibri" w:cs="Calibri"/>
      <w:color w:val="000000"/>
      <w:sz w:val="24"/>
      <w:szCs w:val="24"/>
      <w:lang w:val="en-US"/>
    </w:rPr>
  </w:style>
  <w:style w:type="character" w:styleId="Strong">
    <w:name w:val="Strong"/>
    <w:basedOn w:val="DefaultParagraphFont"/>
    <w:uiPriority w:val="22"/>
    <w:qFormat/>
    <w:rsid w:val="008077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D223E"/>
    <w:rPr>
      <w:sz w:val="24"/>
      <w:szCs w:val="24"/>
    </w:rPr>
  </w:style>
  <w:style w:type="paragraph" w:styleId="Heading1">
    <w:name w:val="heading 1"/>
    <w:basedOn w:val="Normal"/>
    <w:next w:val="Normal"/>
    <w:link w:val="Heading1Char"/>
    <w:uiPriority w:val="99"/>
    <w:qFormat/>
    <w:rsid w:val="00033C60"/>
    <w:pPr>
      <w:keepNext/>
      <w:keepLines/>
      <w:spacing w:before="480"/>
      <w:outlineLvl w:val="0"/>
    </w:pPr>
    <w:rPr>
      <w:rFonts w:ascii="Calibri" w:eastAsia="MS Gothic" w:hAnsi="Calibri"/>
      <w:b/>
      <w:bCs/>
      <w:color w:val="345A8A"/>
      <w:sz w:val="32"/>
      <w:szCs w:val="20"/>
    </w:rPr>
  </w:style>
  <w:style w:type="paragraph" w:styleId="Heading2">
    <w:name w:val="heading 2"/>
    <w:basedOn w:val="Normal"/>
    <w:next w:val="Normal"/>
    <w:link w:val="Heading2Char"/>
    <w:uiPriority w:val="99"/>
    <w:qFormat/>
    <w:rsid w:val="00033C60"/>
    <w:pPr>
      <w:keepNext/>
      <w:keepLines/>
      <w:spacing w:before="200"/>
      <w:outlineLvl w:val="1"/>
    </w:pPr>
    <w:rPr>
      <w:rFonts w:ascii="Calibri" w:eastAsia="MS Gothic" w:hAnsi="Calibri"/>
      <w:b/>
      <w:bCs/>
      <w:color w:val="4F81BD"/>
      <w:sz w:val="26"/>
      <w:szCs w:val="20"/>
    </w:rPr>
  </w:style>
  <w:style w:type="paragraph" w:styleId="Heading3">
    <w:name w:val="heading 3"/>
    <w:basedOn w:val="Normal"/>
    <w:next w:val="Normal"/>
    <w:link w:val="Heading3Char"/>
    <w:uiPriority w:val="9"/>
    <w:semiHidden/>
    <w:unhideWhenUsed/>
    <w:qFormat/>
    <w:rsid w:val="00F864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3C60"/>
    <w:rPr>
      <w:rFonts w:ascii="Calibri" w:eastAsia="MS Gothic" w:hAnsi="Calibri"/>
      <w:b/>
      <w:bCs/>
      <w:color w:val="345A8A"/>
      <w:sz w:val="32"/>
    </w:rPr>
  </w:style>
  <w:style w:type="character" w:customStyle="1" w:styleId="Heading2Char">
    <w:name w:val="Heading 2 Char"/>
    <w:link w:val="Heading2"/>
    <w:uiPriority w:val="99"/>
    <w:rsid w:val="00033C60"/>
    <w:rPr>
      <w:rFonts w:ascii="Calibri" w:eastAsia="MS Gothic" w:hAnsi="Calibri"/>
      <w:b/>
      <w:bCs/>
      <w:color w:val="4F81BD"/>
      <w:sz w:val="26"/>
    </w:rPr>
  </w:style>
  <w:style w:type="paragraph" w:styleId="ListParagraph">
    <w:name w:val="List Paragraph"/>
    <w:basedOn w:val="Normal"/>
    <w:uiPriority w:val="34"/>
    <w:qFormat/>
    <w:rsid w:val="00033C60"/>
    <w:pPr>
      <w:ind w:left="720"/>
      <w:contextualSpacing/>
    </w:pPr>
  </w:style>
  <w:style w:type="paragraph" w:styleId="NoSpacing">
    <w:name w:val="No Spacing"/>
    <w:uiPriority w:val="1"/>
    <w:qFormat/>
    <w:rsid w:val="00BD223E"/>
    <w:rPr>
      <w:rFonts w:asciiTheme="minorHAnsi" w:hAnsiTheme="minorHAnsi" w:cstheme="minorBidi"/>
      <w:sz w:val="22"/>
      <w:szCs w:val="22"/>
      <w:lang w:val="en-US"/>
    </w:rPr>
  </w:style>
  <w:style w:type="paragraph" w:styleId="Header">
    <w:name w:val="header"/>
    <w:basedOn w:val="Normal"/>
    <w:link w:val="HeaderChar"/>
    <w:uiPriority w:val="99"/>
    <w:unhideWhenUsed/>
    <w:rsid w:val="00BD223E"/>
    <w:pPr>
      <w:tabs>
        <w:tab w:val="center" w:pos="4819"/>
        <w:tab w:val="right" w:pos="9638"/>
      </w:tabs>
    </w:pPr>
  </w:style>
  <w:style w:type="character" w:customStyle="1" w:styleId="HeaderChar">
    <w:name w:val="Header Char"/>
    <w:basedOn w:val="DefaultParagraphFont"/>
    <w:link w:val="Header"/>
    <w:uiPriority w:val="99"/>
    <w:rsid w:val="00BD223E"/>
    <w:rPr>
      <w:sz w:val="24"/>
      <w:szCs w:val="24"/>
    </w:rPr>
  </w:style>
  <w:style w:type="paragraph" w:styleId="Footer">
    <w:name w:val="footer"/>
    <w:basedOn w:val="Normal"/>
    <w:link w:val="FooterChar"/>
    <w:uiPriority w:val="99"/>
    <w:unhideWhenUsed/>
    <w:rsid w:val="00BD223E"/>
    <w:pPr>
      <w:tabs>
        <w:tab w:val="center" w:pos="4819"/>
        <w:tab w:val="right" w:pos="9638"/>
      </w:tabs>
    </w:pPr>
  </w:style>
  <w:style w:type="character" w:customStyle="1" w:styleId="FooterChar">
    <w:name w:val="Footer Char"/>
    <w:basedOn w:val="DefaultParagraphFont"/>
    <w:link w:val="Footer"/>
    <w:uiPriority w:val="99"/>
    <w:rsid w:val="00BD223E"/>
    <w:rPr>
      <w:sz w:val="24"/>
      <w:szCs w:val="24"/>
    </w:rPr>
  </w:style>
  <w:style w:type="paragraph" w:styleId="BalloonText">
    <w:name w:val="Balloon Text"/>
    <w:basedOn w:val="Normal"/>
    <w:link w:val="BalloonTextChar"/>
    <w:uiPriority w:val="99"/>
    <w:semiHidden/>
    <w:unhideWhenUsed/>
    <w:rsid w:val="00E973E3"/>
    <w:rPr>
      <w:rFonts w:ascii="Tahoma" w:hAnsi="Tahoma" w:cs="Tahoma"/>
      <w:sz w:val="16"/>
      <w:szCs w:val="16"/>
    </w:rPr>
  </w:style>
  <w:style w:type="character" w:customStyle="1" w:styleId="BalloonTextChar">
    <w:name w:val="Balloon Text Char"/>
    <w:basedOn w:val="DefaultParagraphFont"/>
    <w:link w:val="BalloonText"/>
    <w:uiPriority w:val="99"/>
    <w:semiHidden/>
    <w:rsid w:val="00E973E3"/>
    <w:rPr>
      <w:rFonts w:ascii="Tahoma" w:hAnsi="Tahoma" w:cs="Tahoma"/>
      <w:sz w:val="16"/>
      <w:szCs w:val="16"/>
    </w:rPr>
  </w:style>
  <w:style w:type="character" w:styleId="CommentReference">
    <w:name w:val="annotation reference"/>
    <w:basedOn w:val="DefaultParagraphFont"/>
    <w:uiPriority w:val="99"/>
    <w:semiHidden/>
    <w:unhideWhenUsed/>
    <w:rsid w:val="00627761"/>
    <w:rPr>
      <w:sz w:val="16"/>
      <w:szCs w:val="16"/>
    </w:rPr>
  </w:style>
  <w:style w:type="paragraph" w:styleId="CommentText">
    <w:name w:val="annotation text"/>
    <w:basedOn w:val="Normal"/>
    <w:link w:val="CommentTextChar"/>
    <w:uiPriority w:val="99"/>
    <w:unhideWhenUsed/>
    <w:rsid w:val="00627761"/>
    <w:rPr>
      <w:sz w:val="20"/>
      <w:szCs w:val="20"/>
    </w:rPr>
  </w:style>
  <w:style w:type="character" w:customStyle="1" w:styleId="CommentTextChar">
    <w:name w:val="Comment Text Char"/>
    <w:basedOn w:val="DefaultParagraphFont"/>
    <w:link w:val="CommentText"/>
    <w:uiPriority w:val="99"/>
    <w:rsid w:val="00627761"/>
  </w:style>
  <w:style w:type="paragraph" w:styleId="CommentSubject">
    <w:name w:val="annotation subject"/>
    <w:basedOn w:val="CommentText"/>
    <w:next w:val="CommentText"/>
    <w:link w:val="CommentSubjectChar"/>
    <w:uiPriority w:val="99"/>
    <w:semiHidden/>
    <w:unhideWhenUsed/>
    <w:rsid w:val="00627761"/>
    <w:rPr>
      <w:b/>
      <w:bCs/>
    </w:rPr>
  </w:style>
  <w:style w:type="character" w:customStyle="1" w:styleId="CommentSubjectChar">
    <w:name w:val="Comment Subject Char"/>
    <w:basedOn w:val="CommentTextChar"/>
    <w:link w:val="CommentSubject"/>
    <w:uiPriority w:val="99"/>
    <w:semiHidden/>
    <w:rsid w:val="00627761"/>
    <w:rPr>
      <w:b/>
      <w:bCs/>
    </w:rPr>
  </w:style>
  <w:style w:type="character" w:customStyle="1" w:styleId="apple-converted-space">
    <w:name w:val="apple-converted-space"/>
    <w:basedOn w:val="DefaultParagraphFont"/>
    <w:rsid w:val="00DC40F0"/>
  </w:style>
  <w:style w:type="character" w:styleId="Emphasis">
    <w:name w:val="Emphasis"/>
    <w:basedOn w:val="DefaultParagraphFont"/>
    <w:uiPriority w:val="20"/>
    <w:qFormat/>
    <w:rsid w:val="00DC40F0"/>
    <w:rPr>
      <w:i/>
      <w:iCs/>
    </w:rPr>
  </w:style>
  <w:style w:type="paragraph" w:styleId="NormalWeb">
    <w:name w:val="Normal (Web)"/>
    <w:basedOn w:val="Normal"/>
    <w:uiPriority w:val="99"/>
    <w:unhideWhenUsed/>
    <w:rsid w:val="00C14ABA"/>
    <w:pPr>
      <w:spacing w:before="100" w:beforeAutospacing="1" w:after="100" w:afterAutospacing="1"/>
    </w:pPr>
    <w:rPr>
      <w:rFonts w:ascii="Times New Roman" w:eastAsia="Times New Roman" w:hAnsi="Times New Roman"/>
      <w:lang w:eastAsia="it-IT"/>
    </w:rPr>
  </w:style>
  <w:style w:type="character" w:customStyle="1" w:styleId="Heading3Char">
    <w:name w:val="Heading 3 Char"/>
    <w:basedOn w:val="DefaultParagraphFont"/>
    <w:link w:val="Heading3"/>
    <w:uiPriority w:val="9"/>
    <w:semiHidden/>
    <w:rsid w:val="00F864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F864A6"/>
    <w:rPr>
      <w:color w:val="0000FF"/>
      <w:u w:val="single"/>
    </w:rPr>
  </w:style>
  <w:style w:type="paragraph" w:styleId="FootnoteText">
    <w:name w:val="footnote text"/>
    <w:basedOn w:val="Normal"/>
    <w:link w:val="FootnoteTextChar"/>
    <w:uiPriority w:val="99"/>
    <w:unhideWhenUsed/>
    <w:rsid w:val="00EB4AFE"/>
    <w:rPr>
      <w:sz w:val="20"/>
      <w:szCs w:val="20"/>
    </w:rPr>
  </w:style>
  <w:style w:type="character" w:customStyle="1" w:styleId="FootnoteTextChar">
    <w:name w:val="Footnote Text Char"/>
    <w:basedOn w:val="DefaultParagraphFont"/>
    <w:link w:val="FootnoteText"/>
    <w:uiPriority w:val="99"/>
    <w:rsid w:val="00EB4AFE"/>
  </w:style>
  <w:style w:type="character" w:styleId="FootnoteReference">
    <w:name w:val="footnote reference"/>
    <w:basedOn w:val="DefaultParagraphFont"/>
    <w:unhideWhenUsed/>
    <w:rsid w:val="00EB4AFE"/>
    <w:rPr>
      <w:vertAlign w:val="superscript"/>
    </w:rPr>
  </w:style>
  <w:style w:type="table" w:styleId="TableGrid">
    <w:name w:val="Table Grid"/>
    <w:basedOn w:val="TableNormal"/>
    <w:uiPriority w:val="59"/>
    <w:rsid w:val="006F6E67"/>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6162"/>
    <w:rPr>
      <w:sz w:val="24"/>
      <w:szCs w:val="24"/>
    </w:rPr>
  </w:style>
  <w:style w:type="paragraph" w:customStyle="1" w:styleId="Default">
    <w:name w:val="Default"/>
    <w:rsid w:val="008A5DA7"/>
    <w:pPr>
      <w:autoSpaceDE w:val="0"/>
      <w:autoSpaceDN w:val="0"/>
      <w:adjustRightInd w:val="0"/>
    </w:pPr>
    <w:rPr>
      <w:rFonts w:ascii="Calibri" w:hAnsi="Calibri" w:cs="Calibri"/>
      <w:color w:val="000000"/>
      <w:sz w:val="24"/>
      <w:szCs w:val="24"/>
      <w:lang w:val="en-US"/>
    </w:rPr>
  </w:style>
  <w:style w:type="character" w:styleId="Strong">
    <w:name w:val="Strong"/>
    <w:basedOn w:val="DefaultParagraphFont"/>
    <w:uiPriority w:val="22"/>
    <w:qFormat/>
    <w:rsid w:val="00807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589">
      <w:bodyDiv w:val="1"/>
      <w:marLeft w:val="0"/>
      <w:marRight w:val="0"/>
      <w:marTop w:val="0"/>
      <w:marBottom w:val="0"/>
      <w:divBdr>
        <w:top w:val="none" w:sz="0" w:space="0" w:color="auto"/>
        <w:left w:val="none" w:sz="0" w:space="0" w:color="auto"/>
        <w:bottom w:val="none" w:sz="0" w:space="0" w:color="auto"/>
        <w:right w:val="none" w:sz="0" w:space="0" w:color="auto"/>
      </w:divBdr>
      <w:divsChild>
        <w:div w:id="1582719236">
          <w:marLeft w:val="547"/>
          <w:marRight w:val="0"/>
          <w:marTop w:val="130"/>
          <w:marBottom w:val="0"/>
          <w:divBdr>
            <w:top w:val="none" w:sz="0" w:space="0" w:color="auto"/>
            <w:left w:val="none" w:sz="0" w:space="0" w:color="auto"/>
            <w:bottom w:val="none" w:sz="0" w:space="0" w:color="auto"/>
            <w:right w:val="none" w:sz="0" w:space="0" w:color="auto"/>
          </w:divBdr>
        </w:div>
      </w:divsChild>
    </w:div>
    <w:div w:id="281813853">
      <w:bodyDiv w:val="1"/>
      <w:marLeft w:val="0"/>
      <w:marRight w:val="0"/>
      <w:marTop w:val="0"/>
      <w:marBottom w:val="0"/>
      <w:divBdr>
        <w:top w:val="none" w:sz="0" w:space="0" w:color="auto"/>
        <w:left w:val="none" w:sz="0" w:space="0" w:color="auto"/>
        <w:bottom w:val="none" w:sz="0" w:space="0" w:color="auto"/>
        <w:right w:val="none" w:sz="0" w:space="0" w:color="auto"/>
      </w:divBdr>
    </w:div>
    <w:div w:id="350373716">
      <w:bodyDiv w:val="1"/>
      <w:marLeft w:val="0"/>
      <w:marRight w:val="0"/>
      <w:marTop w:val="0"/>
      <w:marBottom w:val="0"/>
      <w:divBdr>
        <w:top w:val="none" w:sz="0" w:space="0" w:color="auto"/>
        <w:left w:val="none" w:sz="0" w:space="0" w:color="auto"/>
        <w:bottom w:val="none" w:sz="0" w:space="0" w:color="auto"/>
        <w:right w:val="none" w:sz="0" w:space="0" w:color="auto"/>
      </w:divBdr>
      <w:divsChild>
        <w:div w:id="548346292">
          <w:marLeft w:val="547"/>
          <w:marRight w:val="0"/>
          <w:marTop w:val="86"/>
          <w:marBottom w:val="0"/>
          <w:divBdr>
            <w:top w:val="none" w:sz="0" w:space="0" w:color="auto"/>
            <w:left w:val="none" w:sz="0" w:space="0" w:color="auto"/>
            <w:bottom w:val="none" w:sz="0" w:space="0" w:color="auto"/>
            <w:right w:val="none" w:sz="0" w:space="0" w:color="auto"/>
          </w:divBdr>
        </w:div>
      </w:divsChild>
    </w:div>
    <w:div w:id="615257805">
      <w:bodyDiv w:val="1"/>
      <w:marLeft w:val="0"/>
      <w:marRight w:val="0"/>
      <w:marTop w:val="0"/>
      <w:marBottom w:val="0"/>
      <w:divBdr>
        <w:top w:val="none" w:sz="0" w:space="0" w:color="auto"/>
        <w:left w:val="none" w:sz="0" w:space="0" w:color="auto"/>
        <w:bottom w:val="none" w:sz="0" w:space="0" w:color="auto"/>
        <w:right w:val="none" w:sz="0" w:space="0" w:color="auto"/>
      </w:divBdr>
    </w:div>
    <w:div w:id="831065981">
      <w:bodyDiv w:val="1"/>
      <w:marLeft w:val="0"/>
      <w:marRight w:val="0"/>
      <w:marTop w:val="0"/>
      <w:marBottom w:val="0"/>
      <w:divBdr>
        <w:top w:val="none" w:sz="0" w:space="0" w:color="auto"/>
        <w:left w:val="none" w:sz="0" w:space="0" w:color="auto"/>
        <w:bottom w:val="none" w:sz="0" w:space="0" w:color="auto"/>
        <w:right w:val="none" w:sz="0" w:space="0" w:color="auto"/>
      </w:divBdr>
      <w:divsChild>
        <w:div w:id="1035811475">
          <w:marLeft w:val="0"/>
          <w:marRight w:val="0"/>
          <w:marTop w:val="240"/>
          <w:marBottom w:val="240"/>
          <w:divBdr>
            <w:top w:val="none" w:sz="0" w:space="0" w:color="auto"/>
            <w:left w:val="single" w:sz="6" w:space="12" w:color="660066"/>
            <w:bottom w:val="none" w:sz="0" w:space="0" w:color="auto"/>
            <w:right w:val="none" w:sz="0" w:space="0" w:color="auto"/>
          </w:divBdr>
        </w:div>
        <w:div w:id="1003705731">
          <w:marLeft w:val="0"/>
          <w:marRight w:val="0"/>
          <w:marTop w:val="240"/>
          <w:marBottom w:val="240"/>
          <w:divBdr>
            <w:top w:val="none" w:sz="0" w:space="0" w:color="auto"/>
            <w:left w:val="single" w:sz="6" w:space="12" w:color="660066"/>
            <w:bottom w:val="none" w:sz="0" w:space="0" w:color="auto"/>
            <w:right w:val="none" w:sz="0" w:space="0" w:color="auto"/>
          </w:divBdr>
        </w:div>
      </w:divsChild>
    </w:div>
    <w:div w:id="842745147">
      <w:bodyDiv w:val="1"/>
      <w:marLeft w:val="0"/>
      <w:marRight w:val="0"/>
      <w:marTop w:val="0"/>
      <w:marBottom w:val="0"/>
      <w:divBdr>
        <w:top w:val="none" w:sz="0" w:space="0" w:color="auto"/>
        <w:left w:val="none" w:sz="0" w:space="0" w:color="auto"/>
        <w:bottom w:val="none" w:sz="0" w:space="0" w:color="auto"/>
        <w:right w:val="none" w:sz="0" w:space="0" w:color="auto"/>
      </w:divBdr>
    </w:div>
    <w:div w:id="845824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3030">
          <w:marLeft w:val="0"/>
          <w:marRight w:val="0"/>
          <w:marTop w:val="0"/>
          <w:marBottom w:val="0"/>
          <w:divBdr>
            <w:top w:val="none" w:sz="0" w:space="0" w:color="auto"/>
            <w:left w:val="none" w:sz="0" w:space="0" w:color="auto"/>
            <w:bottom w:val="none" w:sz="0" w:space="0" w:color="auto"/>
            <w:right w:val="none" w:sz="0" w:space="0" w:color="auto"/>
          </w:divBdr>
          <w:divsChild>
            <w:div w:id="2020428248">
              <w:marLeft w:val="0"/>
              <w:marRight w:val="0"/>
              <w:marTop w:val="0"/>
              <w:marBottom w:val="0"/>
              <w:divBdr>
                <w:top w:val="none" w:sz="0" w:space="0" w:color="auto"/>
                <w:left w:val="none" w:sz="0" w:space="0" w:color="auto"/>
                <w:bottom w:val="none" w:sz="0" w:space="0" w:color="auto"/>
                <w:right w:val="none" w:sz="0" w:space="0" w:color="auto"/>
              </w:divBdr>
              <w:divsChild>
                <w:div w:id="413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969">
      <w:bodyDiv w:val="1"/>
      <w:marLeft w:val="0"/>
      <w:marRight w:val="0"/>
      <w:marTop w:val="0"/>
      <w:marBottom w:val="0"/>
      <w:divBdr>
        <w:top w:val="none" w:sz="0" w:space="0" w:color="auto"/>
        <w:left w:val="none" w:sz="0" w:space="0" w:color="auto"/>
        <w:bottom w:val="none" w:sz="0" w:space="0" w:color="auto"/>
        <w:right w:val="none" w:sz="0" w:space="0" w:color="auto"/>
      </w:divBdr>
      <w:divsChild>
        <w:div w:id="1117486384">
          <w:marLeft w:val="547"/>
          <w:marRight w:val="0"/>
          <w:marTop w:val="154"/>
          <w:marBottom w:val="0"/>
          <w:divBdr>
            <w:top w:val="none" w:sz="0" w:space="0" w:color="auto"/>
            <w:left w:val="none" w:sz="0" w:space="0" w:color="auto"/>
            <w:bottom w:val="none" w:sz="0" w:space="0" w:color="auto"/>
            <w:right w:val="none" w:sz="0" w:space="0" w:color="auto"/>
          </w:divBdr>
        </w:div>
      </w:divsChild>
    </w:div>
    <w:div w:id="1223322212">
      <w:bodyDiv w:val="1"/>
      <w:marLeft w:val="0"/>
      <w:marRight w:val="0"/>
      <w:marTop w:val="0"/>
      <w:marBottom w:val="0"/>
      <w:divBdr>
        <w:top w:val="none" w:sz="0" w:space="0" w:color="auto"/>
        <w:left w:val="none" w:sz="0" w:space="0" w:color="auto"/>
        <w:bottom w:val="none" w:sz="0" w:space="0" w:color="auto"/>
        <w:right w:val="none" w:sz="0" w:space="0" w:color="auto"/>
      </w:divBdr>
    </w:div>
    <w:div w:id="1356805966">
      <w:bodyDiv w:val="1"/>
      <w:marLeft w:val="0"/>
      <w:marRight w:val="0"/>
      <w:marTop w:val="0"/>
      <w:marBottom w:val="0"/>
      <w:divBdr>
        <w:top w:val="none" w:sz="0" w:space="0" w:color="auto"/>
        <w:left w:val="none" w:sz="0" w:space="0" w:color="auto"/>
        <w:bottom w:val="none" w:sz="0" w:space="0" w:color="auto"/>
        <w:right w:val="none" w:sz="0" w:space="0" w:color="auto"/>
      </w:divBdr>
      <w:divsChild>
        <w:div w:id="1234243765">
          <w:marLeft w:val="547"/>
          <w:marRight w:val="0"/>
          <w:marTop w:val="106"/>
          <w:marBottom w:val="0"/>
          <w:divBdr>
            <w:top w:val="none" w:sz="0" w:space="0" w:color="auto"/>
            <w:left w:val="none" w:sz="0" w:space="0" w:color="auto"/>
            <w:bottom w:val="none" w:sz="0" w:space="0" w:color="auto"/>
            <w:right w:val="none" w:sz="0" w:space="0" w:color="auto"/>
          </w:divBdr>
        </w:div>
        <w:div w:id="1048064270">
          <w:marLeft w:val="547"/>
          <w:marRight w:val="0"/>
          <w:marTop w:val="106"/>
          <w:marBottom w:val="0"/>
          <w:divBdr>
            <w:top w:val="none" w:sz="0" w:space="0" w:color="auto"/>
            <w:left w:val="none" w:sz="0" w:space="0" w:color="auto"/>
            <w:bottom w:val="none" w:sz="0" w:space="0" w:color="auto"/>
            <w:right w:val="none" w:sz="0" w:space="0" w:color="auto"/>
          </w:divBdr>
        </w:div>
        <w:div w:id="1847355762">
          <w:marLeft w:val="547"/>
          <w:marRight w:val="0"/>
          <w:marTop w:val="106"/>
          <w:marBottom w:val="0"/>
          <w:divBdr>
            <w:top w:val="none" w:sz="0" w:space="0" w:color="auto"/>
            <w:left w:val="none" w:sz="0" w:space="0" w:color="auto"/>
            <w:bottom w:val="none" w:sz="0" w:space="0" w:color="auto"/>
            <w:right w:val="none" w:sz="0" w:space="0" w:color="auto"/>
          </w:divBdr>
        </w:div>
        <w:div w:id="1520847315">
          <w:marLeft w:val="547"/>
          <w:marRight w:val="0"/>
          <w:marTop w:val="106"/>
          <w:marBottom w:val="0"/>
          <w:divBdr>
            <w:top w:val="none" w:sz="0" w:space="0" w:color="auto"/>
            <w:left w:val="none" w:sz="0" w:space="0" w:color="auto"/>
            <w:bottom w:val="none" w:sz="0" w:space="0" w:color="auto"/>
            <w:right w:val="none" w:sz="0" w:space="0" w:color="auto"/>
          </w:divBdr>
        </w:div>
      </w:divsChild>
    </w:div>
    <w:div w:id="1518616810">
      <w:bodyDiv w:val="1"/>
      <w:marLeft w:val="0"/>
      <w:marRight w:val="0"/>
      <w:marTop w:val="0"/>
      <w:marBottom w:val="0"/>
      <w:divBdr>
        <w:top w:val="none" w:sz="0" w:space="0" w:color="auto"/>
        <w:left w:val="none" w:sz="0" w:space="0" w:color="auto"/>
        <w:bottom w:val="none" w:sz="0" w:space="0" w:color="auto"/>
        <w:right w:val="none" w:sz="0" w:space="0" w:color="auto"/>
      </w:divBdr>
      <w:divsChild>
        <w:div w:id="914163801">
          <w:marLeft w:val="547"/>
          <w:marRight w:val="0"/>
          <w:marTop w:val="86"/>
          <w:marBottom w:val="0"/>
          <w:divBdr>
            <w:top w:val="none" w:sz="0" w:space="0" w:color="auto"/>
            <w:left w:val="none" w:sz="0" w:space="0" w:color="auto"/>
            <w:bottom w:val="none" w:sz="0" w:space="0" w:color="auto"/>
            <w:right w:val="none" w:sz="0" w:space="0" w:color="auto"/>
          </w:divBdr>
        </w:div>
      </w:divsChild>
    </w:div>
    <w:div w:id="1682929274">
      <w:bodyDiv w:val="1"/>
      <w:marLeft w:val="0"/>
      <w:marRight w:val="0"/>
      <w:marTop w:val="0"/>
      <w:marBottom w:val="0"/>
      <w:divBdr>
        <w:top w:val="none" w:sz="0" w:space="0" w:color="auto"/>
        <w:left w:val="none" w:sz="0" w:space="0" w:color="auto"/>
        <w:bottom w:val="none" w:sz="0" w:space="0" w:color="auto"/>
        <w:right w:val="none" w:sz="0" w:space="0" w:color="auto"/>
      </w:divBdr>
      <w:divsChild>
        <w:div w:id="918562991">
          <w:marLeft w:val="547"/>
          <w:marRight w:val="0"/>
          <w:marTop w:val="106"/>
          <w:marBottom w:val="0"/>
          <w:divBdr>
            <w:top w:val="none" w:sz="0" w:space="0" w:color="auto"/>
            <w:left w:val="none" w:sz="0" w:space="0" w:color="auto"/>
            <w:bottom w:val="none" w:sz="0" w:space="0" w:color="auto"/>
            <w:right w:val="none" w:sz="0" w:space="0" w:color="auto"/>
          </w:divBdr>
        </w:div>
      </w:divsChild>
    </w:div>
    <w:div w:id="1994135020">
      <w:bodyDiv w:val="1"/>
      <w:marLeft w:val="0"/>
      <w:marRight w:val="0"/>
      <w:marTop w:val="0"/>
      <w:marBottom w:val="0"/>
      <w:divBdr>
        <w:top w:val="none" w:sz="0" w:space="0" w:color="auto"/>
        <w:left w:val="none" w:sz="0" w:space="0" w:color="auto"/>
        <w:bottom w:val="none" w:sz="0" w:space="0" w:color="auto"/>
        <w:right w:val="none" w:sz="0" w:space="0" w:color="auto"/>
      </w:divBdr>
      <w:divsChild>
        <w:div w:id="301467508">
          <w:marLeft w:val="547"/>
          <w:marRight w:val="0"/>
          <w:marTop w:val="130"/>
          <w:marBottom w:val="0"/>
          <w:divBdr>
            <w:top w:val="none" w:sz="0" w:space="0" w:color="auto"/>
            <w:left w:val="none" w:sz="0" w:space="0" w:color="auto"/>
            <w:bottom w:val="none" w:sz="0" w:space="0" w:color="auto"/>
            <w:right w:val="none" w:sz="0" w:space="0" w:color="auto"/>
          </w:divBdr>
        </w:div>
      </w:divsChild>
    </w:div>
    <w:div w:id="2107534483">
      <w:bodyDiv w:val="1"/>
      <w:marLeft w:val="0"/>
      <w:marRight w:val="0"/>
      <w:marTop w:val="0"/>
      <w:marBottom w:val="0"/>
      <w:divBdr>
        <w:top w:val="none" w:sz="0" w:space="0" w:color="auto"/>
        <w:left w:val="none" w:sz="0" w:space="0" w:color="auto"/>
        <w:bottom w:val="none" w:sz="0" w:space="0" w:color="auto"/>
        <w:right w:val="none" w:sz="0" w:space="0" w:color="auto"/>
      </w:divBdr>
      <w:divsChild>
        <w:div w:id="1718577826">
          <w:marLeft w:val="0"/>
          <w:marRight w:val="0"/>
          <w:marTop w:val="100"/>
          <w:marBottom w:val="100"/>
          <w:divBdr>
            <w:top w:val="none" w:sz="0" w:space="0" w:color="auto"/>
            <w:left w:val="none" w:sz="0" w:space="0" w:color="auto"/>
            <w:bottom w:val="none" w:sz="0" w:space="0" w:color="auto"/>
            <w:right w:val="none" w:sz="0" w:space="0" w:color="auto"/>
          </w:divBdr>
          <w:divsChild>
            <w:div w:id="83572799">
              <w:marLeft w:val="0"/>
              <w:marRight w:val="0"/>
              <w:marTop w:val="0"/>
              <w:marBottom w:val="0"/>
              <w:divBdr>
                <w:top w:val="none" w:sz="0" w:space="0" w:color="auto"/>
                <w:left w:val="none" w:sz="0" w:space="0" w:color="auto"/>
                <w:bottom w:val="none" w:sz="0" w:space="0" w:color="auto"/>
                <w:right w:val="none" w:sz="0" w:space="0" w:color="auto"/>
              </w:divBdr>
              <w:divsChild>
                <w:div w:id="1478843532">
                  <w:marLeft w:val="0"/>
                  <w:marRight w:val="0"/>
                  <w:marTop w:val="0"/>
                  <w:marBottom w:val="0"/>
                  <w:divBdr>
                    <w:top w:val="none" w:sz="0" w:space="0" w:color="auto"/>
                    <w:left w:val="none" w:sz="0" w:space="0" w:color="auto"/>
                    <w:bottom w:val="none" w:sz="0" w:space="0" w:color="auto"/>
                    <w:right w:val="none" w:sz="0" w:space="0" w:color="auto"/>
                  </w:divBdr>
                  <w:divsChild>
                    <w:div w:id="625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ds.ac.uk/publication/responding-to-the-needs-of-vulnerable-children-in-eastern-and-southern-africa" TargetMode="External"/><Relationship Id="rId2" Type="http://schemas.openxmlformats.org/officeDocument/2006/relationships/hyperlink" Target="http://ec.europa.eu/regional.../policy_recommendations_roma_ecec.docx" TargetMode="External"/><Relationship Id="rId1" Type="http://schemas.openxmlformats.org/officeDocument/2006/relationships/hyperlink" Target="http://www.google.hu/url?sa=t&amp;rct=j&amp;q=cct%20for%20kindergarten%20age%20children%20in%20hungary&amp;source=web&amp;cd=4&amp;ved=0CEEQFjAD&amp;url=http://ec.europa.eu/regional_policy/activity/roma/pdf/policy_recommendations_roma_ecec.docx&amp;ei=Wm0vUbvjJaH80QWrvoDwCw&amp;usg=AFQjCNHlkOtc5Ce3Tmbmoet2dbR7K73J3g&amp;bvm=bv.43148975,d.d2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10FC-10D6-47CA-A78F-8FE33FE9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arcicate</dc:creator>
  <cp:lastModifiedBy>jbyrne</cp:lastModifiedBy>
  <cp:revision>2</cp:revision>
  <cp:lastPrinted>2013-06-26T12:47:00Z</cp:lastPrinted>
  <dcterms:created xsi:type="dcterms:W3CDTF">2013-06-26T15:06:00Z</dcterms:created>
  <dcterms:modified xsi:type="dcterms:W3CDTF">2013-06-26T15:06:00Z</dcterms:modified>
</cp:coreProperties>
</file>