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7BB" w:rsidRPr="002F794C" w:rsidRDefault="002F794C" w:rsidP="00EC27BB">
      <w:pPr>
        <w:jc w:val="center"/>
        <w:rPr>
          <w:rFonts w:ascii="Arial" w:hAnsi="Arial" w:cs="Arial"/>
          <w:b/>
          <w:sz w:val="36"/>
        </w:rPr>
      </w:pPr>
      <w:r>
        <w:rPr>
          <w:rFonts w:ascii="Arial" w:hAnsi="Arial" w:cs="Arial"/>
          <w:b/>
          <w:noProof/>
          <w:sz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19175" cy="1019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FF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Pr="002F794C">
        <w:rPr>
          <w:rFonts w:ascii="Arial" w:hAnsi="Arial" w:cs="Arial"/>
          <w:b/>
          <w:noProof/>
          <w:sz w:val="36"/>
        </w:rPr>
        <w:t>Entry</w:t>
      </w:r>
      <w:r w:rsidR="00EC27BB" w:rsidRPr="002F794C">
        <w:rPr>
          <w:rFonts w:ascii="Arial" w:hAnsi="Arial" w:cs="Arial"/>
          <w:b/>
          <w:sz w:val="36"/>
        </w:rPr>
        <w:t xml:space="preserve"> Form</w:t>
      </w:r>
    </w:p>
    <w:p w:rsidR="00EC27BB" w:rsidRPr="00745F7B" w:rsidRDefault="00EC27BB" w:rsidP="00EC27BB">
      <w:pPr>
        <w:spacing w:after="120" w:line="240" w:lineRule="auto"/>
        <w:rPr>
          <w:rFonts w:ascii="Arial" w:hAnsi="Arial" w:cs="Arial"/>
          <w:iCs/>
          <w:sz w:val="20"/>
          <w:szCs w:val="20"/>
          <w:lang w:val="en-GB"/>
        </w:rPr>
      </w:pPr>
      <w:r w:rsidRPr="00745F7B">
        <w:rPr>
          <w:rFonts w:ascii="Arial" w:hAnsi="Arial" w:cs="Arial"/>
          <w:iCs/>
          <w:sz w:val="20"/>
          <w:szCs w:val="20"/>
          <w:lang w:val="en-GB"/>
        </w:rPr>
        <w:t xml:space="preserve">The circumstances of childhood have changed dramatically since the CRC was signed in 1989. Great strides have been made and complex new threats have emerged. </w:t>
      </w:r>
    </w:p>
    <w:p w:rsidR="00EC27BB" w:rsidRPr="00745F7B" w:rsidRDefault="00EC27BB" w:rsidP="00EC27BB">
      <w:pPr>
        <w:spacing w:after="120" w:line="240" w:lineRule="auto"/>
        <w:rPr>
          <w:rFonts w:ascii="Arial" w:hAnsi="Arial" w:cs="Arial"/>
          <w:sz w:val="20"/>
          <w:szCs w:val="20"/>
        </w:rPr>
      </w:pPr>
      <w:r w:rsidRPr="00745F7B">
        <w:rPr>
          <w:rFonts w:ascii="Arial" w:hAnsi="Arial" w:cs="Arial"/>
          <w:sz w:val="20"/>
          <w:szCs w:val="20"/>
        </w:rPr>
        <w:t xml:space="preserve">To take stock of the dynamic forces shaping children’s lives and promote deep reflection on the experiences of children in different contexts, </w:t>
      </w:r>
      <w:r w:rsidR="00745F7B" w:rsidRPr="00745F7B">
        <w:rPr>
          <w:rFonts w:ascii="Arial" w:hAnsi="Arial" w:cs="Arial"/>
          <w:sz w:val="20"/>
          <w:szCs w:val="20"/>
        </w:rPr>
        <w:t xml:space="preserve">the </w:t>
      </w:r>
      <w:r w:rsidRPr="00745F7B">
        <w:rPr>
          <w:rFonts w:ascii="Arial" w:hAnsi="Arial" w:cs="Arial"/>
          <w:sz w:val="20"/>
          <w:szCs w:val="20"/>
        </w:rPr>
        <w:t xml:space="preserve">UNICEF </w:t>
      </w:r>
      <w:r w:rsidR="00745F7B" w:rsidRPr="00745F7B">
        <w:rPr>
          <w:rFonts w:ascii="Arial" w:hAnsi="Arial" w:cs="Arial"/>
          <w:sz w:val="20"/>
          <w:szCs w:val="20"/>
        </w:rPr>
        <w:t xml:space="preserve">Office of Research – </w:t>
      </w:r>
      <w:r w:rsidRPr="00745F7B">
        <w:rPr>
          <w:rFonts w:ascii="Arial" w:hAnsi="Arial" w:cs="Arial"/>
          <w:sz w:val="20"/>
          <w:szCs w:val="20"/>
        </w:rPr>
        <w:t xml:space="preserve">Innocenti </w:t>
      </w:r>
      <w:r w:rsidR="002F794C">
        <w:rPr>
          <w:rFonts w:ascii="Arial" w:hAnsi="Arial" w:cs="Arial"/>
          <w:sz w:val="20"/>
          <w:szCs w:val="20"/>
        </w:rPr>
        <w:t xml:space="preserve">is organizing the </w:t>
      </w:r>
      <w:r w:rsidR="002F794C" w:rsidRPr="00760118">
        <w:rPr>
          <w:rFonts w:ascii="Arial" w:hAnsi="Arial" w:cs="Arial"/>
          <w:b/>
          <w:sz w:val="20"/>
          <w:szCs w:val="20"/>
        </w:rPr>
        <w:t>UNICEF Innocenti Film Festival</w:t>
      </w:r>
      <w:r w:rsidR="002F794C">
        <w:rPr>
          <w:rFonts w:ascii="Arial" w:hAnsi="Arial" w:cs="Arial"/>
          <w:sz w:val="20"/>
          <w:szCs w:val="20"/>
        </w:rPr>
        <w:t xml:space="preserve"> in collaboration with the Cinema La </w:t>
      </w:r>
      <w:proofErr w:type="spellStart"/>
      <w:r w:rsidR="002F794C">
        <w:rPr>
          <w:rFonts w:ascii="Arial" w:hAnsi="Arial" w:cs="Arial"/>
          <w:sz w:val="20"/>
          <w:szCs w:val="20"/>
        </w:rPr>
        <w:t>Compagnia</w:t>
      </w:r>
      <w:proofErr w:type="spellEnd"/>
      <w:r w:rsidR="002F794C">
        <w:rPr>
          <w:rFonts w:ascii="Arial" w:hAnsi="Arial" w:cs="Arial"/>
          <w:sz w:val="20"/>
          <w:szCs w:val="20"/>
        </w:rPr>
        <w:t xml:space="preserve"> di Fondazione </w:t>
      </w:r>
      <w:proofErr w:type="spellStart"/>
      <w:r w:rsidR="002F794C">
        <w:rPr>
          <w:rFonts w:ascii="Arial" w:hAnsi="Arial" w:cs="Arial"/>
          <w:sz w:val="20"/>
          <w:szCs w:val="20"/>
        </w:rPr>
        <w:t>Sistemi</w:t>
      </w:r>
      <w:proofErr w:type="spellEnd"/>
      <w:r w:rsidR="002F794C">
        <w:rPr>
          <w:rFonts w:ascii="Arial" w:hAnsi="Arial" w:cs="Arial"/>
          <w:sz w:val="20"/>
          <w:szCs w:val="20"/>
        </w:rPr>
        <w:t xml:space="preserve"> Toscana (Film Commission of Tuscany) </w:t>
      </w:r>
      <w:r w:rsidRPr="00745F7B">
        <w:rPr>
          <w:rFonts w:ascii="Arial" w:hAnsi="Arial" w:cs="Arial"/>
          <w:sz w:val="20"/>
          <w:szCs w:val="20"/>
        </w:rPr>
        <w:t>25-27 October 2019.</w:t>
      </w:r>
    </w:p>
    <w:p w:rsidR="00EC27BB" w:rsidRPr="00745F7B" w:rsidRDefault="00A32DEC" w:rsidP="003D1DC5">
      <w:pPr>
        <w:spacing w:after="120" w:line="240" w:lineRule="auto"/>
        <w:rPr>
          <w:rFonts w:ascii="Arial" w:hAnsi="Arial" w:cs="Arial"/>
          <w:color w:val="000000"/>
          <w:sz w:val="20"/>
          <w:szCs w:val="20"/>
        </w:rPr>
      </w:pPr>
      <w:r w:rsidRPr="002F794C">
        <w:rPr>
          <w:rFonts w:ascii="Arial" w:hAnsi="Arial" w:cs="Arial"/>
          <w:b/>
          <w:color w:val="000000"/>
          <w:sz w:val="20"/>
          <w:szCs w:val="20"/>
        </w:rPr>
        <w:t>We warmly invite submissions for inclusion in the festival programme.</w:t>
      </w:r>
      <w:r w:rsidR="003D1DC5">
        <w:rPr>
          <w:rFonts w:ascii="Arial" w:hAnsi="Arial" w:cs="Arial"/>
          <w:b/>
          <w:color w:val="000000"/>
          <w:sz w:val="20"/>
          <w:szCs w:val="20"/>
        </w:rPr>
        <w:t xml:space="preserve"> </w:t>
      </w:r>
      <w:r w:rsidR="00EC27BB" w:rsidRPr="00745F7B">
        <w:rPr>
          <w:rFonts w:ascii="Arial" w:hAnsi="Arial" w:cs="Arial"/>
          <w:color w:val="000000"/>
          <w:sz w:val="20"/>
          <w:szCs w:val="20"/>
        </w:rPr>
        <w:t>Visual media to be selected will promote reflection on the experiences that shape the lives of children in the context of their individual life, in the family, the community, in institut</w:t>
      </w:r>
      <w:r w:rsidR="00760118">
        <w:rPr>
          <w:rFonts w:ascii="Arial" w:hAnsi="Arial" w:cs="Arial"/>
          <w:color w:val="000000"/>
          <w:sz w:val="20"/>
          <w:szCs w:val="20"/>
        </w:rPr>
        <w:t>ions and societies in both the G</w:t>
      </w:r>
      <w:r w:rsidR="00EC27BB" w:rsidRPr="00745F7B">
        <w:rPr>
          <w:rFonts w:ascii="Arial" w:hAnsi="Arial" w:cs="Arial"/>
          <w:color w:val="000000"/>
          <w:sz w:val="20"/>
          <w:szCs w:val="20"/>
        </w:rPr>
        <w:t xml:space="preserve">lobal South and North. </w:t>
      </w:r>
    </w:p>
    <w:p w:rsidR="00EC27BB" w:rsidRDefault="00EC27BB" w:rsidP="00EC27BB">
      <w:pPr>
        <w:spacing w:after="120" w:line="240" w:lineRule="auto"/>
        <w:rPr>
          <w:rFonts w:ascii="Arial" w:hAnsi="Arial" w:cs="Arial"/>
          <w:color w:val="000000"/>
          <w:sz w:val="20"/>
          <w:szCs w:val="20"/>
        </w:rPr>
      </w:pPr>
      <w:r w:rsidRPr="00745F7B">
        <w:rPr>
          <w:rFonts w:ascii="Arial" w:hAnsi="Arial" w:cs="Arial"/>
          <w:color w:val="000000"/>
          <w:sz w:val="20"/>
          <w:szCs w:val="20"/>
        </w:rPr>
        <w:t xml:space="preserve">Emphasis will be placed on works that authentically represent the thoughts, voices and experiences of children themselves. Special priority will be given to works that have been written, directed or </w:t>
      </w:r>
      <w:r w:rsidR="00A32DEC" w:rsidRPr="00745F7B">
        <w:rPr>
          <w:rFonts w:ascii="Arial" w:hAnsi="Arial" w:cs="Arial"/>
          <w:color w:val="000000"/>
          <w:sz w:val="20"/>
          <w:szCs w:val="20"/>
        </w:rPr>
        <w:t xml:space="preserve">shaped by </w:t>
      </w:r>
      <w:r w:rsidRPr="00745F7B">
        <w:rPr>
          <w:rFonts w:ascii="Arial" w:hAnsi="Arial" w:cs="Arial"/>
          <w:color w:val="000000"/>
          <w:sz w:val="20"/>
          <w:szCs w:val="20"/>
        </w:rPr>
        <w:t xml:space="preserve">children, young people and young adults; however, submissions from filmmakers of any age are encouraged. </w:t>
      </w:r>
    </w:p>
    <w:p w:rsidR="00F81F20" w:rsidRPr="00F81F20" w:rsidRDefault="00F81F20" w:rsidP="00EC27BB">
      <w:pPr>
        <w:spacing w:after="120" w:line="240" w:lineRule="auto"/>
        <w:rPr>
          <w:rFonts w:ascii="Arial" w:hAnsi="Arial" w:cs="Arial"/>
          <w:sz w:val="20"/>
          <w:szCs w:val="21"/>
          <w:shd w:val="clear" w:color="auto" w:fill="F7F7F7"/>
        </w:rPr>
      </w:pPr>
      <w:r w:rsidRPr="00F81F20">
        <w:rPr>
          <w:rFonts w:ascii="Arial" w:hAnsi="Arial" w:cs="Arial"/>
          <w:sz w:val="20"/>
          <w:szCs w:val="21"/>
          <w:u w:val="single"/>
          <w:shd w:val="clear" w:color="auto" w:fill="F7F7F7"/>
        </w:rPr>
        <w:t>Films to be included in the UNICEF Innocenti Film Festival must be explicitly centred on child or adolescent characters.</w:t>
      </w:r>
      <w:r>
        <w:rPr>
          <w:rFonts w:ascii="Arial" w:hAnsi="Arial" w:cs="Arial"/>
          <w:sz w:val="20"/>
          <w:szCs w:val="21"/>
          <w:shd w:val="clear" w:color="auto" w:fill="F7F7F7"/>
        </w:rPr>
        <w:t xml:space="preserve"> Two categories for entry have been established:</w:t>
      </w:r>
    </w:p>
    <w:p w:rsidR="00F81F20" w:rsidRPr="00F81F20" w:rsidRDefault="00F81F20" w:rsidP="00F81F20">
      <w:pPr>
        <w:pStyle w:val="ListParagraph"/>
        <w:numPr>
          <w:ilvl w:val="0"/>
          <w:numId w:val="3"/>
        </w:numPr>
        <w:spacing w:after="0" w:line="240" w:lineRule="auto"/>
        <w:contextualSpacing w:val="0"/>
        <w:rPr>
          <w:rFonts w:ascii="Arial" w:hAnsi="Arial" w:cs="Arial"/>
          <w:i/>
          <w:sz w:val="20"/>
        </w:rPr>
      </w:pPr>
      <w:r w:rsidRPr="00F81F20">
        <w:rPr>
          <w:rFonts w:ascii="Arial" w:hAnsi="Arial" w:cs="Arial"/>
          <w:b/>
          <w:i/>
          <w:sz w:val="20"/>
        </w:rPr>
        <w:t>General Entry</w:t>
      </w:r>
      <w:r w:rsidRPr="00F81F20">
        <w:rPr>
          <w:rFonts w:ascii="Arial" w:hAnsi="Arial" w:cs="Arial"/>
          <w:i/>
          <w:sz w:val="20"/>
        </w:rPr>
        <w:t xml:space="preserve"> – filmmakers and producers of any age </w:t>
      </w:r>
      <w:r w:rsidRPr="00F81F20">
        <w:rPr>
          <w:rFonts w:ascii="Arial" w:hAnsi="Arial" w:cs="Arial"/>
          <w:i/>
          <w:sz w:val="20"/>
        </w:rPr>
        <w:t>may</w:t>
      </w:r>
      <w:r w:rsidRPr="00F81F20">
        <w:rPr>
          <w:rFonts w:ascii="Arial" w:hAnsi="Arial" w:cs="Arial"/>
          <w:i/>
          <w:sz w:val="20"/>
        </w:rPr>
        <w:t xml:space="preserve"> submit entries between 20 and 120 minutes duration. </w:t>
      </w:r>
    </w:p>
    <w:p w:rsidR="00F81F20" w:rsidRPr="00F81F20" w:rsidRDefault="00F81F20" w:rsidP="00F81F20">
      <w:pPr>
        <w:pStyle w:val="ListParagraph"/>
        <w:numPr>
          <w:ilvl w:val="0"/>
          <w:numId w:val="3"/>
        </w:numPr>
        <w:spacing w:after="120" w:line="240" w:lineRule="auto"/>
        <w:contextualSpacing w:val="0"/>
        <w:rPr>
          <w:rFonts w:ascii="Arial" w:hAnsi="Arial" w:cs="Arial"/>
          <w:i/>
          <w:sz w:val="20"/>
        </w:rPr>
      </w:pPr>
      <w:r w:rsidRPr="00F81F20">
        <w:rPr>
          <w:rFonts w:ascii="Arial" w:hAnsi="Arial" w:cs="Arial"/>
          <w:b/>
          <w:i/>
          <w:sz w:val="20"/>
        </w:rPr>
        <w:t>Under 20</w:t>
      </w:r>
      <w:r w:rsidRPr="00F81F20">
        <w:rPr>
          <w:rFonts w:ascii="Arial" w:hAnsi="Arial" w:cs="Arial"/>
          <w:i/>
          <w:sz w:val="20"/>
        </w:rPr>
        <w:t xml:space="preserve"> – filmmakers and producers who have not passed their 21</w:t>
      </w:r>
      <w:r w:rsidRPr="00F81F20">
        <w:rPr>
          <w:rFonts w:ascii="Arial" w:hAnsi="Arial" w:cs="Arial"/>
          <w:i/>
          <w:sz w:val="20"/>
          <w:vertAlign w:val="superscript"/>
        </w:rPr>
        <w:t>st</w:t>
      </w:r>
      <w:r w:rsidRPr="00F81F20">
        <w:rPr>
          <w:rFonts w:ascii="Arial" w:hAnsi="Arial" w:cs="Arial"/>
          <w:i/>
          <w:sz w:val="20"/>
        </w:rPr>
        <w:t xml:space="preserve"> birthday may submit entries of ang duration</w:t>
      </w:r>
      <w:r w:rsidRPr="00F81F20">
        <w:rPr>
          <w:rFonts w:ascii="Arial" w:hAnsi="Arial" w:cs="Arial"/>
          <w:i/>
          <w:sz w:val="20"/>
        </w:rPr>
        <w:t>.</w:t>
      </w:r>
    </w:p>
    <w:p w:rsidR="00A32DEC" w:rsidRPr="00745F7B" w:rsidRDefault="00F81F20" w:rsidP="00EC27BB">
      <w:pPr>
        <w:spacing w:after="120" w:line="240" w:lineRule="auto"/>
        <w:rPr>
          <w:rFonts w:ascii="Arial" w:hAnsi="Arial" w:cs="Arial"/>
          <w:color w:val="000000"/>
          <w:sz w:val="20"/>
          <w:szCs w:val="20"/>
        </w:rPr>
      </w:pPr>
      <w:r>
        <w:rPr>
          <w:rFonts w:ascii="Arial" w:hAnsi="Arial" w:cs="Arial"/>
          <w:color w:val="000000"/>
          <w:sz w:val="20"/>
          <w:szCs w:val="20"/>
        </w:rPr>
        <w:t xml:space="preserve">Entries may be made manually by completing this form and returning to </w:t>
      </w:r>
      <w:hyperlink r:id="rId6" w:history="1">
        <w:r w:rsidRPr="009F76AA">
          <w:rPr>
            <w:rStyle w:val="Hyperlink"/>
            <w:rFonts w:ascii="Arial" w:hAnsi="Arial" w:cs="Arial"/>
            <w:sz w:val="20"/>
            <w:szCs w:val="20"/>
          </w:rPr>
          <w:t>florence@unicef.org</w:t>
        </w:r>
      </w:hyperlink>
      <w:r>
        <w:rPr>
          <w:rFonts w:ascii="Arial" w:hAnsi="Arial" w:cs="Arial"/>
          <w:color w:val="000000"/>
          <w:sz w:val="20"/>
          <w:szCs w:val="20"/>
        </w:rPr>
        <w:t xml:space="preserve"> or via internet through our </w:t>
      </w:r>
      <w:hyperlink r:id="rId7" w:history="1">
        <w:r w:rsidRPr="002B5C7A">
          <w:rPr>
            <w:rStyle w:val="Hyperlink"/>
            <w:rFonts w:ascii="Arial" w:hAnsi="Arial" w:cs="Arial"/>
            <w:b/>
            <w:sz w:val="20"/>
            <w:szCs w:val="20"/>
          </w:rPr>
          <w:t>online call for e</w:t>
        </w:r>
        <w:r w:rsidRPr="002B5C7A">
          <w:rPr>
            <w:rStyle w:val="Hyperlink"/>
            <w:rFonts w:ascii="Arial" w:hAnsi="Arial" w:cs="Arial"/>
            <w:b/>
            <w:sz w:val="20"/>
            <w:szCs w:val="20"/>
          </w:rPr>
          <w:t>n</w:t>
        </w:r>
        <w:r w:rsidRPr="002B5C7A">
          <w:rPr>
            <w:rStyle w:val="Hyperlink"/>
            <w:rFonts w:ascii="Arial" w:hAnsi="Arial" w:cs="Arial"/>
            <w:b/>
            <w:sz w:val="20"/>
            <w:szCs w:val="20"/>
          </w:rPr>
          <w:t>try portal</w:t>
        </w:r>
      </w:hyperlink>
      <w:bookmarkStart w:id="0" w:name="_GoBack"/>
      <w:bookmarkEnd w:id="0"/>
      <w:r w:rsidRPr="002B5C7A">
        <w:rPr>
          <w:rFonts w:ascii="Arial" w:hAnsi="Arial" w:cs="Arial"/>
          <w:b/>
          <w:color w:val="000000"/>
          <w:sz w:val="20"/>
          <w:szCs w:val="20"/>
        </w:rPr>
        <w:t>.</w:t>
      </w:r>
      <w:r w:rsidR="00A32DEC" w:rsidRPr="00745F7B">
        <w:rPr>
          <w:rFonts w:ascii="Arial" w:hAnsi="Arial" w:cs="Arial"/>
          <w:color w:val="000000"/>
          <w:sz w:val="20"/>
          <w:szCs w:val="20"/>
        </w:rPr>
        <w:t xml:space="preserve"> </w:t>
      </w:r>
    </w:p>
    <w:tbl>
      <w:tblPr>
        <w:tblStyle w:val="TableGrid"/>
        <w:tblpPr w:leftFromText="180" w:rightFromText="180" w:vertAnchor="text" w:horzAnchor="margin" w:tblpY="136"/>
        <w:tblW w:w="0" w:type="auto"/>
        <w:tblCellMar>
          <w:top w:w="29" w:type="dxa"/>
          <w:left w:w="115" w:type="dxa"/>
          <w:bottom w:w="29" w:type="dxa"/>
          <w:right w:w="115" w:type="dxa"/>
        </w:tblCellMar>
        <w:tblLook w:val="04A0" w:firstRow="1" w:lastRow="0" w:firstColumn="1" w:lastColumn="0" w:noHBand="0" w:noVBand="1"/>
      </w:tblPr>
      <w:tblGrid>
        <w:gridCol w:w="2425"/>
        <w:gridCol w:w="8280"/>
      </w:tblGrid>
      <w:tr w:rsidR="009A35EF" w:rsidTr="003D1DC5">
        <w:tc>
          <w:tcPr>
            <w:tcW w:w="2425" w:type="dxa"/>
            <w:vAlign w:val="center"/>
          </w:tcPr>
          <w:p w:rsidR="009A35EF" w:rsidRPr="009A35EF" w:rsidRDefault="009A35EF" w:rsidP="009A35EF">
            <w:pPr>
              <w:rPr>
                <w:rFonts w:ascii="Arial" w:hAnsi="Arial" w:cs="Arial"/>
                <w:bCs/>
                <w:sz w:val="20"/>
              </w:rPr>
            </w:pPr>
            <w:r w:rsidRPr="009A35EF">
              <w:rPr>
                <w:rFonts w:ascii="Arial" w:hAnsi="Arial" w:cs="Arial"/>
                <w:bCs/>
                <w:sz w:val="20"/>
              </w:rPr>
              <w:t xml:space="preserve">Title of </w:t>
            </w:r>
            <w:r w:rsidR="002B5C7A">
              <w:rPr>
                <w:rFonts w:ascii="Arial" w:hAnsi="Arial" w:cs="Arial"/>
                <w:bCs/>
                <w:sz w:val="20"/>
              </w:rPr>
              <w:t>entry</w:t>
            </w:r>
            <w:r w:rsidRPr="009A35EF">
              <w:rPr>
                <w:rFonts w:ascii="Arial" w:hAnsi="Arial" w:cs="Arial"/>
                <w:bCs/>
                <w:sz w:val="20"/>
              </w:rPr>
              <w:t>:</w:t>
            </w:r>
          </w:p>
        </w:tc>
        <w:tc>
          <w:tcPr>
            <w:tcW w:w="8280" w:type="dxa"/>
          </w:tcPr>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r w:rsidR="00F81F20" w:rsidTr="003D1DC5">
        <w:tc>
          <w:tcPr>
            <w:tcW w:w="2425" w:type="dxa"/>
            <w:vAlign w:val="center"/>
          </w:tcPr>
          <w:p w:rsidR="00F81F20" w:rsidRPr="009A35EF" w:rsidRDefault="00F81F20" w:rsidP="009A35EF">
            <w:pPr>
              <w:rPr>
                <w:rFonts w:ascii="Arial" w:hAnsi="Arial" w:cs="Arial"/>
                <w:bCs/>
                <w:sz w:val="20"/>
              </w:rPr>
            </w:pPr>
            <w:r>
              <w:rPr>
                <w:rFonts w:ascii="Arial" w:hAnsi="Arial" w:cs="Arial"/>
                <w:bCs/>
                <w:sz w:val="20"/>
              </w:rPr>
              <w:t>Entry category (‘General Entry’ or ‘Under 20’)</w:t>
            </w:r>
          </w:p>
        </w:tc>
        <w:tc>
          <w:tcPr>
            <w:tcW w:w="8280" w:type="dxa"/>
          </w:tcPr>
          <w:p w:rsidR="00F81F20" w:rsidRDefault="00F81F20" w:rsidP="009A35EF">
            <w:pPr>
              <w:rPr>
                <w:rFonts w:ascii="Arial" w:hAnsi="Arial" w:cs="Arial"/>
                <w:b/>
                <w:bCs/>
                <w:sz w:val="20"/>
              </w:rPr>
            </w:pPr>
          </w:p>
        </w:tc>
      </w:tr>
      <w:tr w:rsidR="009A35EF" w:rsidTr="003D1DC5">
        <w:tc>
          <w:tcPr>
            <w:tcW w:w="2425" w:type="dxa"/>
            <w:vAlign w:val="center"/>
          </w:tcPr>
          <w:p w:rsidR="009A35EF" w:rsidRPr="009A35EF" w:rsidRDefault="00B64DBF" w:rsidP="009A35EF">
            <w:pPr>
              <w:rPr>
                <w:rFonts w:ascii="Arial" w:hAnsi="Arial" w:cs="Arial"/>
                <w:bCs/>
                <w:sz w:val="20"/>
              </w:rPr>
            </w:pPr>
            <w:r>
              <w:rPr>
                <w:rFonts w:ascii="Arial" w:hAnsi="Arial" w:cs="Arial"/>
                <w:bCs/>
                <w:sz w:val="20"/>
              </w:rPr>
              <w:t>Location of production</w:t>
            </w:r>
            <w:r w:rsidR="009A35EF">
              <w:rPr>
                <w:rFonts w:ascii="Arial" w:hAnsi="Arial" w:cs="Arial"/>
                <w:bCs/>
                <w:sz w:val="20"/>
              </w:rPr>
              <w:t>:</w:t>
            </w:r>
          </w:p>
        </w:tc>
        <w:tc>
          <w:tcPr>
            <w:tcW w:w="8280" w:type="dxa"/>
          </w:tcPr>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r w:rsidR="009A35EF" w:rsidTr="003D1DC5">
        <w:tc>
          <w:tcPr>
            <w:tcW w:w="2425" w:type="dxa"/>
            <w:vAlign w:val="center"/>
          </w:tcPr>
          <w:p w:rsidR="009A35EF" w:rsidRPr="009A35EF" w:rsidRDefault="009A35EF" w:rsidP="009A35EF">
            <w:pPr>
              <w:rPr>
                <w:rFonts w:ascii="Arial" w:hAnsi="Arial" w:cs="Arial"/>
                <w:bCs/>
                <w:sz w:val="20"/>
              </w:rPr>
            </w:pPr>
            <w:r w:rsidRPr="009A35EF">
              <w:rPr>
                <w:rFonts w:ascii="Arial" w:hAnsi="Arial" w:cs="Arial"/>
                <w:bCs/>
                <w:sz w:val="20"/>
              </w:rPr>
              <w:t>Brief description of submission (no more than 2-3 sentences):</w:t>
            </w:r>
          </w:p>
        </w:tc>
        <w:tc>
          <w:tcPr>
            <w:tcW w:w="8280" w:type="dxa"/>
          </w:tcPr>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r w:rsidR="009A35EF" w:rsidTr="003D1DC5">
        <w:tc>
          <w:tcPr>
            <w:tcW w:w="2425" w:type="dxa"/>
            <w:vAlign w:val="center"/>
          </w:tcPr>
          <w:p w:rsidR="009A35EF" w:rsidRPr="009A35EF" w:rsidRDefault="009A35EF" w:rsidP="009A35EF">
            <w:pPr>
              <w:rPr>
                <w:rFonts w:ascii="Arial" w:hAnsi="Arial" w:cs="Arial"/>
                <w:bCs/>
                <w:sz w:val="20"/>
              </w:rPr>
            </w:pPr>
            <w:r w:rsidRPr="009A35EF">
              <w:rPr>
                <w:rFonts w:ascii="Arial" w:hAnsi="Arial" w:cs="Arial"/>
                <w:bCs/>
                <w:sz w:val="20"/>
              </w:rPr>
              <w:t>Name of the principal filmmaker/producer(s):</w:t>
            </w:r>
          </w:p>
        </w:tc>
        <w:tc>
          <w:tcPr>
            <w:tcW w:w="8280" w:type="dxa"/>
          </w:tcPr>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r w:rsidR="009A35EF" w:rsidTr="003D1DC5">
        <w:tc>
          <w:tcPr>
            <w:tcW w:w="2425" w:type="dxa"/>
            <w:vAlign w:val="center"/>
          </w:tcPr>
          <w:p w:rsidR="009A35EF" w:rsidRPr="009A35EF" w:rsidRDefault="009A35EF" w:rsidP="009A35EF">
            <w:pPr>
              <w:rPr>
                <w:rFonts w:ascii="Arial" w:hAnsi="Arial" w:cs="Arial"/>
                <w:bCs/>
                <w:sz w:val="20"/>
              </w:rPr>
            </w:pPr>
            <w:r w:rsidRPr="009A35EF">
              <w:rPr>
                <w:rFonts w:ascii="Arial" w:hAnsi="Arial" w:cs="Arial"/>
                <w:bCs/>
                <w:sz w:val="20"/>
              </w:rPr>
              <w:t>Involvement of children</w:t>
            </w:r>
            <w:r w:rsidR="00760118">
              <w:rPr>
                <w:rFonts w:ascii="Arial" w:hAnsi="Arial" w:cs="Arial"/>
                <w:bCs/>
                <w:sz w:val="20"/>
              </w:rPr>
              <w:t xml:space="preserve"> and </w:t>
            </w:r>
            <w:r w:rsidRPr="009A35EF">
              <w:rPr>
                <w:rFonts w:ascii="Arial" w:hAnsi="Arial" w:cs="Arial"/>
                <w:bCs/>
                <w:sz w:val="20"/>
              </w:rPr>
              <w:t>you</w:t>
            </w:r>
            <w:r w:rsidR="00760118">
              <w:rPr>
                <w:rFonts w:ascii="Arial" w:hAnsi="Arial" w:cs="Arial"/>
                <w:bCs/>
                <w:sz w:val="20"/>
              </w:rPr>
              <w:t>ng people</w:t>
            </w:r>
            <w:r w:rsidRPr="009A35EF">
              <w:rPr>
                <w:rFonts w:ascii="Arial" w:hAnsi="Arial" w:cs="Arial"/>
                <w:bCs/>
                <w:sz w:val="20"/>
              </w:rPr>
              <w:t xml:space="preserve"> in production</w:t>
            </w:r>
            <w:r w:rsidR="00760118">
              <w:rPr>
                <w:rFonts w:ascii="Arial" w:hAnsi="Arial" w:cs="Arial"/>
                <w:bCs/>
                <w:sz w:val="20"/>
              </w:rPr>
              <w:t xml:space="preserve"> (date of birth)</w:t>
            </w:r>
            <w:r w:rsidRPr="009A35EF">
              <w:rPr>
                <w:rFonts w:ascii="Arial" w:hAnsi="Arial" w:cs="Arial"/>
                <w:bCs/>
                <w:sz w:val="20"/>
              </w:rPr>
              <w:t>:</w:t>
            </w:r>
          </w:p>
        </w:tc>
        <w:tc>
          <w:tcPr>
            <w:tcW w:w="8280" w:type="dxa"/>
          </w:tcPr>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r w:rsidR="009A35EF" w:rsidTr="003D1DC5">
        <w:tc>
          <w:tcPr>
            <w:tcW w:w="2425" w:type="dxa"/>
            <w:vAlign w:val="center"/>
          </w:tcPr>
          <w:p w:rsidR="009A35EF" w:rsidRPr="009A35EF" w:rsidRDefault="009A35EF" w:rsidP="009A35EF">
            <w:pPr>
              <w:rPr>
                <w:rFonts w:ascii="Arial" w:hAnsi="Arial" w:cs="Arial"/>
                <w:bCs/>
                <w:sz w:val="20"/>
              </w:rPr>
            </w:pPr>
            <w:r>
              <w:rPr>
                <w:rFonts w:ascii="Arial" w:hAnsi="Arial" w:cs="Arial"/>
                <w:bCs/>
                <w:sz w:val="20"/>
              </w:rPr>
              <w:t>C</w:t>
            </w:r>
            <w:r w:rsidRPr="009A35EF">
              <w:rPr>
                <w:rFonts w:ascii="Arial" w:hAnsi="Arial" w:cs="Arial"/>
                <w:bCs/>
                <w:sz w:val="20"/>
              </w:rPr>
              <w:t>ontact details for the filmmaker/producer(s) and distributor (if applicable):</w:t>
            </w:r>
          </w:p>
        </w:tc>
        <w:tc>
          <w:tcPr>
            <w:tcW w:w="8280" w:type="dxa"/>
          </w:tcPr>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r w:rsidR="009A35EF" w:rsidTr="003D1DC5">
        <w:tc>
          <w:tcPr>
            <w:tcW w:w="2425" w:type="dxa"/>
            <w:vAlign w:val="center"/>
          </w:tcPr>
          <w:p w:rsidR="009A35EF" w:rsidRPr="009A35EF" w:rsidRDefault="009A35EF" w:rsidP="009A35EF">
            <w:pPr>
              <w:rPr>
                <w:rFonts w:ascii="Arial" w:hAnsi="Arial" w:cs="Arial"/>
                <w:bCs/>
                <w:sz w:val="20"/>
              </w:rPr>
            </w:pPr>
            <w:r w:rsidRPr="009A35EF">
              <w:rPr>
                <w:rFonts w:ascii="Arial" w:hAnsi="Arial" w:cs="Arial"/>
                <w:bCs/>
                <w:sz w:val="20"/>
              </w:rPr>
              <w:t xml:space="preserve">Links to the </w:t>
            </w:r>
            <w:r w:rsidR="002B5C7A">
              <w:rPr>
                <w:rFonts w:ascii="Arial" w:hAnsi="Arial" w:cs="Arial"/>
                <w:bCs/>
                <w:sz w:val="20"/>
              </w:rPr>
              <w:t xml:space="preserve">full </w:t>
            </w:r>
            <w:r w:rsidRPr="009A35EF">
              <w:rPr>
                <w:rFonts w:ascii="Arial" w:hAnsi="Arial" w:cs="Arial"/>
                <w:bCs/>
                <w:sz w:val="20"/>
              </w:rPr>
              <w:t>production</w:t>
            </w:r>
          </w:p>
        </w:tc>
        <w:tc>
          <w:tcPr>
            <w:tcW w:w="8280" w:type="dxa"/>
          </w:tcPr>
          <w:p w:rsidR="009A35EF" w:rsidRDefault="009A35EF" w:rsidP="009A35EF">
            <w:pPr>
              <w:rPr>
                <w:rFonts w:ascii="Arial" w:hAnsi="Arial" w:cs="Arial"/>
                <w:b/>
                <w:bCs/>
                <w:sz w:val="20"/>
              </w:rPr>
            </w:pPr>
          </w:p>
          <w:p w:rsidR="009A35EF" w:rsidRDefault="009A35EF" w:rsidP="009A35EF">
            <w:pPr>
              <w:rPr>
                <w:rFonts w:ascii="Arial" w:hAnsi="Arial" w:cs="Arial"/>
                <w:b/>
                <w:bCs/>
                <w:sz w:val="20"/>
              </w:rPr>
            </w:pPr>
          </w:p>
          <w:p w:rsidR="009A35EF" w:rsidRPr="009A35EF" w:rsidRDefault="009A35EF" w:rsidP="009A35EF">
            <w:pPr>
              <w:rPr>
                <w:rFonts w:ascii="Arial" w:hAnsi="Arial" w:cs="Arial"/>
                <w:b/>
                <w:bCs/>
                <w:sz w:val="20"/>
              </w:rPr>
            </w:pPr>
          </w:p>
        </w:tc>
      </w:tr>
    </w:tbl>
    <w:p w:rsidR="00B46E5D" w:rsidRDefault="00B46E5D">
      <w:pPr>
        <w:rPr>
          <w:rFonts w:ascii="Arial" w:hAnsi="Arial" w:cs="Arial"/>
        </w:rPr>
      </w:pPr>
    </w:p>
    <w:p w:rsidR="003D1DC5" w:rsidRPr="00A32DEC" w:rsidRDefault="003D1DC5">
      <w:pPr>
        <w:rPr>
          <w:rFonts w:ascii="Arial" w:hAnsi="Arial" w:cs="Arial"/>
        </w:rPr>
      </w:pPr>
    </w:p>
    <w:sectPr w:rsidR="003D1DC5" w:rsidRPr="00A32DEC" w:rsidSect="002F7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70AD"/>
    <w:multiLevelType w:val="hybridMultilevel"/>
    <w:tmpl w:val="A544BC5A"/>
    <w:lvl w:ilvl="0" w:tplc="E6AAB718">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E65994"/>
    <w:multiLevelType w:val="hybridMultilevel"/>
    <w:tmpl w:val="82C67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BB"/>
    <w:rsid w:val="00080359"/>
    <w:rsid w:val="002B5C7A"/>
    <w:rsid w:val="002F794C"/>
    <w:rsid w:val="003D1DC5"/>
    <w:rsid w:val="00745F7B"/>
    <w:rsid w:val="00760118"/>
    <w:rsid w:val="009A35EF"/>
    <w:rsid w:val="00A32DEC"/>
    <w:rsid w:val="00A45B85"/>
    <w:rsid w:val="00B46E5D"/>
    <w:rsid w:val="00B64DBF"/>
    <w:rsid w:val="00D27D46"/>
    <w:rsid w:val="00D54036"/>
    <w:rsid w:val="00EC27BB"/>
    <w:rsid w:val="00F8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3B98"/>
  <w15:chartTrackingRefBased/>
  <w15:docId w15:val="{6B8328A0-31AF-4DA3-B522-C84800BB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DEC"/>
    <w:rPr>
      <w:color w:val="0563C1" w:themeColor="hyperlink"/>
      <w:u w:val="single"/>
    </w:rPr>
  </w:style>
  <w:style w:type="character" w:styleId="UnresolvedMention">
    <w:name w:val="Unresolved Mention"/>
    <w:basedOn w:val="DefaultParagraphFont"/>
    <w:uiPriority w:val="99"/>
    <w:semiHidden/>
    <w:unhideWhenUsed/>
    <w:rsid w:val="00A32DEC"/>
    <w:rPr>
      <w:color w:val="808080"/>
      <w:shd w:val="clear" w:color="auto" w:fill="E6E6E6"/>
    </w:rPr>
  </w:style>
  <w:style w:type="table" w:styleId="TableGrid">
    <w:name w:val="Table Grid"/>
    <w:basedOn w:val="TableNormal"/>
    <w:uiPriority w:val="39"/>
    <w:rsid w:val="00A4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F20"/>
    <w:pPr>
      <w:ind w:left="720"/>
      <w:contextualSpacing/>
    </w:pPr>
  </w:style>
  <w:style w:type="character" w:styleId="FollowedHyperlink">
    <w:name w:val="FollowedHyperlink"/>
    <w:basedOn w:val="DefaultParagraphFont"/>
    <w:uiPriority w:val="99"/>
    <w:semiHidden/>
    <w:unhideWhenUsed/>
    <w:rsid w:val="002B5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freeway.com/UNICEFInnocentiFilm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unice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Rutstein</dc:creator>
  <cp:keywords/>
  <dc:description/>
  <cp:lastModifiedBy>Dale Rutstein</cp:lastModifiedBy>
  <cp:revision>5</cp:revision>
  <dcterms:created xsi:type="dcterms:W3CDTF">2019-05-02T13:19:00Z</dcterms:created>
  <dcterms:modified xsi:type="dcterms:W3CDTF">2019-05-06T09:58:00Z</dcterms:modified>
</cp:coreProperties>
</file>